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3" w:rsidRDefault="00C57E43" w:rsidP="007656D9">
      <w:pPr>
        <w:pStyle w:val="PargrafodaLista"/>
        <w:ind w:left="717" w:firstLine="0"/>
        <w:jc w:val="center"/>
        <w:rPr>
          <w:rFonts w:cs="Arial"/>
          <w:b/>
          <w:szCs w:val="24"/>
        </w:rPr>
      </w:pPr>
    </w:p>
    <w:p w:rsidR="007656D9" w:rsidRDefault="007656D9" w:rsidP="007656D9">
      <w:pPr>
        <w:pStyle w:val="PargrafodaLista"/>
        <w:ind w:left="717" w:firstLine="0"/>
        <w:jc w:val="center"/>
        <w:rPr>
          <w:rFonts w:cs="Arial"/>
          <w:b/>
          <w:color w:val="FF0000"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A </w:t>
      </w:r>
      <w:r w:rsidR="00432AD4">
        <w:rPr>
          <w:rFonts w:cs="Arial"/>
          <w:b/>
          <w:szCs w:val="24"/>
        </w:rPr>
        <w:t xml:space="preserve">PEDAGOGIA </w:t>
      </w:r>
      <w:r>
        <w:rPr>
          <w:rFonts w:cs="Arial"/>
          <w:b/>
          <w:szCs w:val="24"/>
        </w:rPr>
        <w:t xml:space="preserve">CRÍTICA NO BRASIL: A PERSPECTIVA DE PAULO FREIRE </w:t>
      </w:r>
    </w:p>
    <w:p w:rsidR="007656D9" w:rsidRPr="007656D9" w:rsidRDefault="007656D9" w:rsidP="007656D9">
      <w:pPr>
        <w:pStyle w:val="PargrafodaLista"/>
        <w:ind w:left="717" w:firstLine="0"/>
        <w:jc w:val="right"/>
        <w:rPr>
          <w:rFonts w:cs="Arial"/>
          <w:szCs w:val="24"/>
          <w:lang w:val="en-US"/>
        </w:rPr>
      </w:pPr>
      <w:proofErr w:type="spellStart"/>
      <w:r w:rsidRPr="007656D9">
        <w:rPr>
          <w:rFonts w:cs="Arial"/>
          <w:szCs w:val="24"/>
          <w:lang w:val="en-US"/>
        </w:rPr>
        <w:t>Dayanne</w:t>
      </w:r>
      <w:proofErr w:type="spellEnd"/>
      <w:r w:rsidRPr="007656D9">
        <w:rPr>
          <w:rFonts w:cs="Arial"/>
          <w:szCs w:val="24"/>
          <w:lang w:val="en-US"/>
        </w:rPr>
        <w:t xml:space="preserve"> </w:t>
      </w:r>
      <w:proofErr w:type="spellStart"/>
      <w:r w:rsidRPr="007656D9">
        <w:rPr>
          <w:rFonts w:cs="Arial"/>
          <w:szCs w:val="24"/>
          <w:lang w:val="en-US"/>
        </w:rPr>
        <w:t>Vicentini</w:t>
      </w:r>
      <w:proofErr w:type="spellEnd"/>
      <w:r w:rsidRPr="007656D9">
        <w:rPr>
          <w:rFonts w:cs="Arial"/>
          <w:szCs w:val="24"/>
          <w:lang w:val="en-US"/>
        </w:rPr>
        <w:t xml:space="preserve"> (UEL)</w:t>
      </w:r>
    </w:p>
    <w:p w:rsidR="007656D9" w:rsidRPr="003E12CE" w:rsidRDefault="00CA22E7" w:rsidP="007656D9">
      <w:pPr>
        <w:pStyle w:val="PargrafodaLista"/>
        <w:ind w:left="717" w:firstLine="0"/>
        <w:jc w:val="right"/>
        <w:rPr>
          <w:rFonts w:cs="Arial"/>
          <w:szCs w:val="24"/>
          <w:lang w:val="en-US"/>
        </w:rPr>
      </w:pPr>
      <w:hyperlink r:id="rId9" w:history="1">
        <w:r w:rsidR="00173D20" w:rsidRPr="003E12CE">
          <w:rPr>
            <w:rStyle w:val="Hyperlink"/>
            <w:rFonts w:cs="Arial"/>
            <w:color w:val="auto"/>
            <w:szCs w:val="24"/>
            <w:u w:val="none"/>
            <w:lang w:val="en-US"/>
          </w:rPr>
          <w:t>dayannevicentini@hotmail.com</w:t>
        </w:r>
      </w:hyperlink>
    </w:p>
    <w:p w:rsidR="00173D20" w:rsidRDefault="00173D20" w:rsidP="007656D9">
      <w:pPr>
        <w:pStyle w:val="PargrafodaLista"/>
        <w:ind w:left="717" w:firstLine="0"/>
        <w:jc w:val="right"/>
        <w:rPr>
          <w:rFonts w:cs="Arial"/>
          <w:szCs w:val="24"/>
        </w:rPr>
      </w:pPr>
      <w:r w:rsidRPr="00173D20">
        <w:rPr>
          <w:rFonts w:cs="Arial"/>
          <w:szCs w:val="24"/>
        </w:rPr>
        <w:t xml:space="preserve">Rosa de Lourdes Aguilar </w:t>
      </w:r>
      <w:proofErr w:type="spellStart"/>
      <w:r w:rsidRPr="00173D20">
        <w:rPr>
          <w:rFonts w:cs="Arial"/>
          <w:szCs w:val="24"/>
        </w:rPr>
        <w:t>Ver</w:t>
      </w:r>
      <w:r>
        <w:rPr>
          <w:rFonts w:cs="Arial"/>
          <w:szCs w:val="24"/>
        </w:rPr>
        <w:t>ástegui</w:t>
      </w:r>
      <w:proofErr w:type="spellEnd"/>
      <w:r>
        <w:rPr>
          <w:rFonts w:cs="Arial"/>
          <w:szCs w:val="24"/>
        </w:rPr>
        <w:t xml:space="preserve"> </w:t>
      </w:r>
      <w:r w:rsidR="003E12CE">
        <w:rPr>
          <w:rFonts w:cs="Arial"/>
          <w:szCs w:val="24"/>
        </w:rPr>
        <w:t>(</w:t>
      </w:r>
      <w:r>
        <w:rPr>
          <w:rFonts w:cs="Arial"/>
          <w:szCs w:val="24"/>
        </w:rPr>
        <w:t>UEL)</w:t>
      </w:r>
    </w:p>
    <w:p w:rsidR="00022A42" w:rsidRPr="007B337B" w:rsidRDefault="00022A42" w:rsidP="007656D9">
      <w:pPr>
        <w:pStyle w:val="PargrafodaLista"/>
        <w:ind w:left="717" w:firstLine="0"/>
        <w:jc w:val="right"/>
        <w:rPr>
          <w:rFonts w:cs="Arial"/>
          <w:color w:val="000000" w:themeColor="text1"/>
          <w:szCs w:val="24"/>
        </w:rPr>
      </w:pPr>
      <w:r w:rsidRPr="007B337B">
        <w:rPr>
          <w:rFonts w:cs="Arial"/>
          <w:color w:val="000000" w:themeColor="text1"/>
          <w:szCs w:val="24"/>
          <w:shd w:val="clear" w:color="auto" w:fill="FFFFFF"/>
        </w:rPr>
        <w:t>rosaguilar@hotmail.com</w:t>
      </w:r>
    </w:p>
    <w:p w:rsidR="00432AD4" w:rsidRDefault="007656D9" w:rsidP="00C41EE8">
      <w:pPr>
        <w:spacing w:line="240" w:lineRule="auto"/>
        <w:ind w:firstLine="0"/>
        <w:rPr>
          <w:rFonts w:cs="Arial"/>
          <w:szCs w:val="24"/>
        </w:rPr>
      </w:pPr>
      <w:r w:rsidRPr="00432AD4">
        <w:rPr>
          <w:rFonts w:cs="Arial"/>
          <w:b/>
          <w:szCs w:val="24"/>
        </w:rPr>
        <w:t>RESUMO</w:t>
      </w:r>
      <w:r w:rsidRPr="00432AD4">
        <w:rPr>
          <w:rFonts w:cs="Arial"/>
          <w:szCs w:val="24"/>
        </w:rPr>
        <w:t>:</w:t>
      </w:r>
      <w:r w:rsidR="003E12CE">
        <w:rPr>
          <w:rFonts w:cs="Arial"/>
          <w:szCs w:val="24"/>
        </w:rPr>
        <w:t xml:space="preserve"> A pesquisa tem como objetivo</w:t>
      </w:r>
      <w:r w:rsidR="007041C0">
        <w:rPr>
          <w:rFonts w:cs="Arial"/>
          <w:szCs w:val="24"/>
        </w:rPr>
        <w:t xml:space="preserve"> central</w:t>
      </w:r>
      <w:r w:rsidR="003E12CE">
        <w:rPr>
          <w:rFonts w:cs="Arial"/>
          <w:szCs w:val="24"/>
        </w:rPr>
        <w:t xml:space="preserve"> </w:t>
      </w:r>
      <w:r w:rsidR="003E12CE" w:rsidRPr="007656D9">
        <w:rPr>
          <w:rFonts w:cs="Arial"/>
          <w:szCs w:val="24"/>
        </w:rPr>
        <w:t>apresentar</w:t>
      </w:r>
      <w:r w:rsidR="003E12CE">
        <w:rPr>
          <w:rFonts w:cs="Arial"/>
          <w:szCs w:val="24"/>
        </w:rPr>
        <w:t xml:space="preserve"> a perspectiva crítica de educação no Brasil, representada pelo educador e filósofo Paulo Freire. Acreditamos que a pedagogia crítica, voltada à superação de ilusões confortadoras e das relações de poder e desigualdade econômica, poderá auxiliar educadores e educandos a tornarem-se sujeitos questionadores e reflexivos</w:t>
      </w:r>
      <w:r w:rsidR="007041C0">
        <w:rPr>
          <w:rFonts w:cs="Arial"/>
          <w:szCs w:val="24"/>
        </w:rPr>
        <w:t xml:space="preserve"> frente à sociedade dominadora em que estamos inseridos. </w:t>
      </w:r>
      <w:r w:rsidR="00C41EE8">
        <w:rPr>
          <w:rFonts w:cs="Arial"/>
          <w:szCs w:val="24"/>
        </w:rPr>
        <w:t xml:space="preserve">No pensamento </w:t>
      </w:r>
      <w:proofErr w:type="spellStart"/>
      <w:r w:rsidR="00C41EE8">
        <w:rPr>
          <w:rFonts w:cs="Arial"/>
          <w:szCs w:val="24"/>
        </w:rPr>
        <w:t>freiriano</w:t>
      </w:r>
      <w:proofErr w:type="spellEnd"/>
      <w:r w:rsidR="00C41EE8">
        <w:rPr>
          <w:rFonts w:cs="Arial"/>
          <w:szCs w:val="24"/>
        </w:rPr>
        <w:t>, a educação crítica busca a libertação dos indivíduos e os auxilia na luta</w:t>
      </w:r>
      <w:r w:rsidR="00DB4D57">
        <w:rPr>
          <w:rFonts w:cs="Arial"/>
          <w:szCs w:val="24"/>
        </w:rPr>
        <w:t xml:space="preserve"> pelos seus direitos enquanto cidadãos, para que haja uma sociedade mais justa e demo</w:t>
      </w:r>
      <w:r w:rsidR="00BD6D84">
        <w:rPr>
          <w:rFonts w:cs="Arial"/>
          <w:szCs w:val="24"/>
        </w:rPr>
        <w:t>c</w:t>
      </w:r>
      <w:r w:rsidR="00DB4D57">
        <w:rPr>
          <w:rFonts w:cs="Arial"/>
          <w:szCs w:val="24"/>
        </w:rPr>
        <w:t xml:space="preserve">rática. </w:t>
      </w:r>
      <w:r w:rsidR="007041C0">
        <w:rPr>
          <w:rFonts w:cs="Arial"/>
          <w:szCs w:val="24"/>
        </w:rPr>
        <w:t>Paulo Freire e Henry Giroux são os principais referenciais utilizados p</w:t>
      </w:r>
      <w:r w:rsidR="00C41EE8">
        <w:rPr>
          <w:rFonts w:cs="Arial"/>
          <w:szCs w:val="24"/>
        </w:rPr>
        <w:t xml:space="preserve">ara a constituição deste estudo. </w:t>
      </w:r>
    </w:p>
    <w:p w:rsidR="00DB4D57" w:rsidRPr="00432AD4" w:rsidRDefault="00DB4D57" w:rsidP="00C41EE8">
      <w:pPr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Palavras-chave: </w:t>
      </w:r>
      <w:r w:rsidR="008872BD">
        <w:rPr>
          <w:rFonts w:cs="Arial"/>
          <w:szCs w:val="24"/>
        </w:rPr>
        <w:t xml:space="preserve">educação crítica; criticidade </w:t>
      </w:r>
      <w:proofErr w:type="spellStart"/>
      <w:proofErr w:type="gramStart"/>
      <w:r w:rsidR="008872BD">
        <w:rPr>
          <w:rFonts w:cs="Arial"/>
          <w:szCs w:val="24"/>
        </w:rPr>
        <w:t>freiriana</w:t>
      </w:r>
      <w:proofErr w:type="spellEnd"/>
      <w:r w:rsidR="008872BD">
        <w:rPr>
          <w:rFonts w:cs="Arial"/>
          <w:szCs w:val="24"/>
        </w:rPr>
        <w:t xml:space="preserve"> ;</w:t>
      </w:r>
      <w:proofErr w:type="gramEnd"/>
      <w:r w:rsidR="008872BD">
        <w:rPr>
          <w:rFonts w:cs="Arial"/>
          <w:szCs w:val="24"/>
        </w:rPr>
        <w:t xml:space="preserve">educação emancipadora. </w:t>
      </w:r>
    </w:p>
    <w:p w:rsidR="00432AD4" w:rsidRPr="006D2CEB" w:rsidRDefault="00432AD4" w:rsidP="006D2CEB">
      <w:pPr>
        <w:ind w:firstLine="0"/>
        <w:rPr>
          <w:rFonts w:cs="Arial"/>
          <w:szCs w:val="24"/>
        </w:rPr>
      </w:pPr>
    </w:p>
    <w:p w:rsidR="007656D9" w:rsidRPr="00173D20" w:rsidRDefault="00173D20" w:rsidP="007656D9">
      <w:pPr>
        <w:ind w:firstLine="0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1</w:t>
      </w:r>
      <w:proofErr w:type="gramEnd"/>
      <w:r>
        <w:rPr>
          <w:rFonts w:cs="Arial"/>
          <w:b/>
          <w:szCs w:val="24"/>
        </w:rPr>
        <w:t xml:space="preserve"> </w:t>
      </w:r>
      <w:r w:rsidRPr="00173D20">
        <w:rPr>
          <w:rFonts w:cs="Arial"/>
          <w:b/>
          <w:szCs w:val="24"/>
        </w:rPr>
        <w:t>INTRODUÇÃO</w:t>
      </w:r>
    </w:p>
    <w:p w:rsidR="00DB377A" w:rsidRDefault="00C27D6A" w:rsidP="007B337B">
      <w:r>
        <w:t>A expressão educação crítica – ou pedagogia crítica,</w:t>
      </w:r>
      <w:r w:rsidR="00DB377A">
        <w:t xml:space="preserve"> provém em grande parte do saber acadêmico de Henry Giroux, Ira </w:t>
      </w:r>
      <w:proofErr w:type="spellStart"/>
      <w:r w:rsidR="00DB377A">
        <w:t>Shor</w:t>
      </w:r>
      <w:proofErr w:type="spellEnd"/>
      <w:r w:rsidR="00DB377A">
        <w:t xml:space="preserve">, Michel Apple, Paulo Freire, </w:t>
      </w:r>
      <w:proofErr w:type="spellStart"/>
      <w:r w:rsidR="00DB377A">
        <w:t>Antonio</w:t>
      </w:r>
      <w:proofErr w:type="spellEnd"/>
      <w:r w:rsidR="00DB377A">
        <w:t xml:space="preserve"> Gramsci, John Dewey, Michel Foucault, Pierre Bourdieu</w:t>
      </w:r>
      <w:r w:rsidR="008C767E">
        <w:t>,</w:t>
      </w:r>
      <w:r w:rsidR="00DB377A">
        <w:t xml:space="preserve"> entre outros. Estes teóricos envolveram-se em estudos relacionados às questões de poder, dominação, opressão, justiça, igualdade, identidade, conhecimento e cultura.</w:t>
      </w:r>
    </w:p>
    <w:p w:rsidR="00DB377A" w:rsidRDefault="00DB377A" w:rsidP="00DB377A">
      <w:pPr>
        <w:ind w:firstLine="708"/>
        <w:rPr>
          <w:rFonts w:cs="Arial"/>
          <w:szCs w:val="24"/>
        </w:rPr>
      </w:pPr>
      <w:r w:rsidRPr="007656D9">
        <w:rPr>
          <w:rFonts w:cs="Arial"/>
          <w:szCs w:val="24"/>
        </w:rPr>
        <w:t>A presente pesquisa tem como objetivo apresentar</w:t>
      </w:r>
      <w:r>
        <w:rPr>
          <w:rFonts w:cs="Arial"/>
          <w:szCs w:val="24"/>
        </w:rPr>
        <w:t xml:space="preserve"> a perspectiva crítica de educação no Brasil, representada pelo educador e filósofo Paulo Freire. Essa corrente teórica visa de modo geral, expor como se manifestam as relações de poder e desigualdade econômica, social e política em suas complexidades, bem como problematizá-las em espaços educacionais formais e </w:t>
      </w:r>
      <w:proofErr w:type="gramStart"/>
      <w:r>
        <w:rPr>
          <w:rFonts w:cs="Arial"/>
          <w:szCs w:val="24"/>
        </w:rPr>
        <w:t>não-formais</w:t>
      </w:r>
      <w:proofErr w:type="gramEnd"/>
      <w:r>
        <w:rPr>
          <w:rFonts w:cs="Arial"/>
          <w:szCs w:val="24"/>
        </w:rPr>
        <w:t xml:space="preserve">. </w:t>
      </w:r>
    </w:p>
    <w:p w:rsidR="00FB4563" w:rsidRDefault="00FB4563" w:rsidP="00FB4563">
      <w:r>
        <w:rPr>
          <w:lang w:eastAsia="pt-BR"/>
        </w:rPr>
        <w:t xml:space="preserve">A educação crítica busca realizar conexões entre as práticas educacionais e culturais e a luta pela justiça social e econômica, direitos humanos e uma sociedade democrática, para que se possa ampliar as compreensões críticas e as práticas libertadoras, com o objetivo de buscar transformações sociais e pessoais </w:t>
      </w:r>
      <w:r>
        <w:rPr>
          <w:lang w:eastAsia="pt-BR"/>
        </w:rPr>
        <w:lastRenderedPageBreak/>
        <w:t xml:space="preserve">progressistas (TEITELBAUM, 2011). </w:t>
      </w:r>
      <w:r>
        <w:t xml:space="preserve">Tal atitude implica uma postura voltada à ruptura com as ilusões confortadoras, as quais carregam como pressuposto que os modos em que a nossa sociedade e seus aparatos educacionais estão atualmente organizados podem levar à justiça social. Além disso, uma compreensão mais robusta da pedagogia crítica baseia-se cada vez mais na percepção da importância das inúmeras dinâmicas que sustentam as relações de exploração e dominação em nossas sociedades. </w:t>
      </w:r>
      <w:r w:rsidR="008872BD">
        <w:t xml:space="preserve">Apple, </w:t>
      </w:r>
      <w:proofErr w:type="spellStart"/>
      <w:r w:rsidR="008872BD">
        <w:t>Au</w:t>
      </w:r>
      <w:proofErr w:type="spellEnd"/>
      <w:r w:rsidR="008872BD">
        <w:t xml:space="preserve"> e </w:t>
      </w:r>
      <w:proofErr w:type="spellStart"/>
      <w:r w:rsidR="008872BD">
        <w:t>Gandin</w:t>
      </w:r>
      <w:proofErr w:type="spellEnd"/>
      <w:r w:rsidR="008872BD">
        <w:t xml:space="preserve"> (2011) </w:t>
      </w:r>
      <w:r>
        <w:t>a respeito da cultura de dominação, comenta</w:t>
      </w:r>
      <w:r w:rsidR="008872BD">
        <w:t>m</w:t>
      </w:r>
      <w:r>
        <w:t xml:space="preserve"> que </w:t>
      </w:r>
      <w:proofErr w:type="gramStart"/>
      <w:r>
        <w:t>temas nos</w:t>
      </w:r>
      <w:proofErr w:type="gramEnd"/>
      <w:r>
        <w:t xml:space="preserve"> quais se remete à política de redistribuição (processos e dinâmicas econômicas de exploração) e à política do reconhecimento – lutas culturais contra a dominação e lutas pela identidade, precisa</w:t>
      </w:r>
      <w:r w:rsidR="008872BD">
        <w:t xml:space="preserve">m ser consideradas em conjunto. </w:t>
      </w:r>
    </w:p>
    <w:p w:rsidR="008872BD" w:rsidRDefault="00381342" w:rsidP="008872BD">
      <w:r>
        <w:t xml:space="preserve">Este estudo, ao apresentar o pensamento </w:t>
      </w:r>
      <w:proofErr w:type="spellStart"/>
      <w:r>
        <w:t>freiriano</w:t>
      </w:r>
      <w:proofErr w:type="spellEnd"/>
      <w:r>
        <w:t xml:space="preserve"> acerca de uma pedagogia crítica, busca contribuir para que haja uma educação voltada à libertação do sujeito das amarras dominantes da sociedade vigente, e ao pleno exercício de seus direitos enquanto cidadãos, buscando uma sociedade mais justa, igualitária e </w:t>
      </w:r>
      <w:proofErr w:type="spellStart"/>
      <w:r>
        <w:t>conseqüentemente</w:t>
      </w:r>
      <w:proofErr w:type="spellEnd"/>
      <w:r>
        <w:t xml:space="preserve"> democrática</w:t>
      </w:r>
      <w:r w:rsidR="00432AD4">
        <w:t>. A pesquisa está dividida em três partes. No primeiro momento, caracterizaremos de modo geral a pedagogia crítica de Freire</w:t>
      </w:r>
      <w:r w:rsidR="007A6C45">
        <w:t xml:space="preserve">. Em seguida, discutiremos alguns conceitos chaves de sua teoria como emancipação, problematização e diálogo. No terceiro momento, </w:t>
      </w:r>
      <w:proofErr w:type="spellStart"/>
      <w:r w:rsidR="007A6C45">
        <w:t>apres</w:t>
      </w:r>
      <w:r w:rsidR="008872BD">
        <w:t>uuu</w:t>
      </w:r>
      <w:r w:rsidR="007A6C45">
        <w:t>entaremos</w:t>
      </w:r>
      <w:proofErr w:type="spellEnd"/>
      <w:r w:rsidR="007A6C45">
        <w:t xml:space="preserve"> a criticidade e a conscientização como aspectos indispensáveis para a superação da alienação do sujeito-aluno. </w:t>
      </w:r>
    </w:p>
    <w:p w:rsidR="007656D9" w:rsidRPr="008872BD" w:rsidRDefault="00173D20" w:rsidP="008872BD">
      <w:pPr>
        <w:ind w:firstLine="0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2</w:t>
      </w:r>
      <w:proofErr w:type="gramEnd"/>
      <w:r>
        <w:rPr>
          <w:rFonts w:cs="Arial"/>
          <w:b/>
          <w:szCs w:val="24"/>
        </w:rPr>
        <w:t xml:space="preserve"> A</w:t>
      </w:r>
      <w:r w:rsidRPr="002354FD">
        <w:rPr>
          <w:rFonts w:cs="Arial"/>
          <w:b/>
          <w:szCs w:val="24"/>
        </w:rPr>
        <w:t xml:space="preserve"> PEDAGOGIA CRÍTICA DE PAULO FREIRE</w:t>
      </w:r>
    </w:p>
    <w:p w:rsidR="007656D9" w:rsidRDefault="002354FD" w:rsidP="002354FD">
      <w:pPr>
        <w:pStyle w:val="PargrafodaLista"/>
        <w:ind w:left="0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Como resposta crítica ao que pode ser chamado genericamente de discurso da teoria e prática educacional tradicional, surge na Inglaterra e nos Estados Unidos, há mais de uma década, uma nova visão de observar a sociedade e educação. </w:t>
      </w:r>
      <w:r w:rsidR="007656D9">
        <w:rPr>
          <w:rFonts w:cs="Arial"/>
          <w:szCs w:val="24"/>
        </w:rPr>
        <w:t xml:space="preserve">  A questão central em torno da qual ela desenvolveu sua crítica à escolarização de modelo tradicional é: Como tornar significativa a educação de forma a torná-la crítica e emancipadora?</w:t>
      </w:r>
    </w:p>
    <w:p w:rsidR="007656D9" w:rsidRDefault="007656D9" w:rsidP="007656D9">
      <w:r>
        <w:t xml:space="preserve">A maioria dos críticos radicais concorda que os teóricos tradicionalistas educacionais ignoram esta questão, pois reproduzem e legitimam as ideologias capitalistas. Podemos enxergar isso claramente no discurso positivista, onde tomam como preocupações mais importantes, “o domínio das técnicas pedagógicas e a </w:t>
      </w:r>
      <w:r>
        <w:lastRenderedPageBreak/>
        <w:t xml:space="preserve">transmissão de conhecimento instrumental para a sociedade existente. Na visão do mundo tradicional, as escolas são simplesmente locais de instrução” (GIROUX, 1997, p.148). Além disso, os teóricos educacionais críticos argumentam que a teoria tradicional suprime questões importantes com relação ao conhecimento, dominação e poder, sendo que a escola não oferece oportunidades de fortalecimento próprio e social na sociedade como um todo. </w:t>
      </w:r>
    </w:p>
    <w:p w:rsidR="007656D9" w:rsidRDefault="007656D9" w:rsidP="008872BD">
      <w:r>
        <w:t>Sobre o contraste de pensamento entre os intelectuais críticos em relação aos teóricos tradicionais, Giroux (1997, p.148) expõe que,</w:t>
      </w:r>
    </w:p>
    <w:p w:rsidR="007656D9" w:rsidRPr="008872BD" w:rsidRDefault="007656D9" w:rsidP="008872BD">
      <w:pPr>
        <w:pStyle w:val="PargrafodaLista"/>
        <w:spacing w:line="240" w:lineRule="auto"/>
        <w:ind w:left="2410" w:firstLine="0"/>
        <w:rPr>
          <w:rFonts w:cs="Arial"/>
          <w:b/>
          <w:sz w:val="22"/>
        </w:rPr>
      </w:pPr>
      <w:r>
        <w:rPr>
          <w:rFonts w:cs="Arial"/>
          <w:sz w:val="22"/>
        </w:rPr>
        <w:t xml:space="preserve">[...] os educadores críticos fornecem argumentos teóricos e enormes volumes de evidências empíricas para sugerir que as escolas são, na verdade, agências de reprodução social, econômica e cultural. Na melhor das hipóteses, o ensino escola público oferece mobilidade individual limitada aos membros da classe trabalhadora e outros grupos oprimidos, mas, em última análise, as escolas públicas são instrumentos poderosos para a reprodução de relações capitalistas de produção e de ideologias legitimadoras da vida cotidiana. </w:t>
      </w:r>
    </w:p>
    <w:p w:rsidR="007656D9" w:rsidRDefault="007656D9" w:rsidP="008872BD">
      <w:r>
        <w:t xml:space="preserve">Para esta nova visão da sociedade e da educação, as instituições escolares são analisadas dentro da linguagem crítica e da dominação. </w:t>
      </w:r>
    </w:p>
    <w:p w:rsidR="007656D9" w:rsidRDefault="007656D9" w:rsidP="007656D9">
      <w:pPr>
        <w:pStyle w:val="PargrafodaLista"/>
        <w:ind w:left="0" w:firstLine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Dentre as diversas correntes educacionais críticas, desenvolvidas a partir de um processo histórico, por meio de diversos intelectuais, encontramos no Brasil a pedagogia crítica e libertadora de Paulo Freire. Sua teoria educacional desenvolve a </w:t>
      </w:r>
      <w:proofErr w:type="spellStart"/>
      <w:r>
        <w:rPr>
          <w:rFonts w:cs="Arial"/>
          <w:color w:val="000000"/>
          <w:szCs w:val="24"/>
        </w:rPr>
        <w:t>idéia</w:t>
      </w:r>
      <w:proofErr w:type="spellEnd"/>
      <w:r>
        <w:rPr>
          <w:rFonts w:cs="Arial"/>
          <w:color w:val="000000"/>
          <w:szCs w:val="24"/>
        </w:rPr>
        <w:t xml:space="preserve"> de que as formas tradicionais de educação funcionam basicamente para objetivar e alienar grupos oprimidos. Freire explorou a natureza reprodutora da cultura dominante, tendo analisado sistematicamente como ela funciona por meio de práticas sociais e textos específicos. Essa cultura objetiva cumprir a função de produzir e preservar uma “cultura do silêncio” (GIROUX, 1997, p.148).</w:t>
      </w:r>
    </w:p>
    <w:p w:rsidR="007656D9" w:rsidRDefault="007656D9" w:rsidP="007656D9">
      <w:pPr>
        <w:pStyle w:val="PargrafodaLista"/>
        <w:ind w:left="0" w:firstLine="708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A pedagogia crítica de Freire pauta-se na capacitação dos estudantes e professores a desenvolverem uma compreensão crítica consciente de sua relação com o </w:t>
      </w:r>
      <w:r>
        <w:rPr>
          <w:rFonts w:cs="Arial"/>
          <w:szCs w:val="24"/>
        </w:rPr>
        <w:t xml:space="preserve">mundo. De acordo com </w:t>
      </w:r>
      <w:proofErr w:type="spellStart"/>
      <w:r>
        <w:rPr>
          <w:rFonts w:cs="Arial"/>
          <w:szCs w:val="24"/>
        </w:rPr>
        <w:t>Au</w:t>
      </w:r>
      <w:proofErr w:type="spellEnd"/>
      <w:r>
        <w:rPr>
          <w:rFonts w:cs="Arial"/>
          <w:szCs w:val="24"/>
        </w:rPr>
        <w:t xml:space="preserve"> (2011) essa pedagogia ao desenvolver a conscientização do sujeito, auxilia na capacitação de professores e alunos a se tornarem pessoas cada vez mais conscientes de seu contexto e de sua condição enquanto ser humano. </w:t>
      </w:r>
    </w:p>
    <w:p w:rsidR="007656D9" w:rsidRDefault="007656D9" w:rsidP="007656D9">
      <w:pPr>
        <w:pStyle w:val="PargrafodaLista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Henry Giroux baseou seus estudos na perspectiva </w:t>
      </w:r>
      <w:proofErr w:type="spellStart"/>
      <w:r>
        <w:rPr>
          <w:rFonts w:cs="Arial"/>
          <w:szCs w:val="24"/>
        </w:rPr>
        <w:t>freiriana</w:t>
      </w:r>
      <w:proofErr w:type="spellEnd"/>
      <w:r>
        <w:rPr>
          <w:rFonts w:cs="Arial"/>
          <w:szCs w:val="24"/>
        </w:rPr>
        <w:t xml:space="preserve"> de educação e alega que “a obra de Paulo Freire continua a representar uma alternativa </w:t>
      </w:r>
      <w:r>
        <w:rPr>
          <w:rFonts w:cs="Arial"/>
          <w:szCs w:val="24"/>
        </w:rPr>
        <w:lastRenderedPageBreak/>
        <w:t xml:space="preserve">teoricamente renovadora e politicamente viável para o atual impasse na teoria e prática educacional” (GIROUX, 1997, p.145). Freire descartou as ideias emancipadoras em suas versões de filosofia seculares religiosas encontradas no pensamento burguês e integrou de maneira crítica em seu trabalho o legado do pensamento radical, unindo a linguagem crítica com a linguagem da possibilidade. </w:t>
      </w:r>
    </w:p>
    <w:p w:rsidR="008872BD" w:rsidRDefault="008872BD" w:rsidP="007656D9">
      <w:pPr>
        <w:pStyle w:val="PargrafodaLista"/>
        <w:ind w:left="0" w:firstLine="0"/>
        <w:rPr>
          <w:rFonts w:cs="Arial"/>
          <w:szCs w:val="24"/>
        </w:rPr>
      </w:pPr>
    </w:p>
    <w:p w:rsidR="007656D9" w:rsidRPr="00173D20" w:rsidRDefault="00173D20" w:rsidP="007656D9">
      <w:pPr>
        <w:pStyle w:val="PargrafodaLista"/>
        <w:ind w:left="0" w:firstLine="0"/>
        <w:rPr>
          <w:rFonts w:cs="Arial"/>
          <w:b/>
          <w:szCs w:val="24"/>
        </w:rPr>
      </w:pPr>
      <w:r w:rsidRPr="00173D20">
        <w:rPr>
          <w:rFonts w:cs="Arial"/>
          <w:b/>
          <w:szCs w:val="24"/>
        </w:rPr>
        <w:t>2.1 A EMANCIPAÇÃO EM PAULO FREIRE</w:t>
      </w:r>
    </w:p>
    <w:p w:rsidR="007656D9" w:rsidRDefault="007656D9" w:rsidP="007656D9">
      <w:r>
        <w:t>Utilizando a linguagem crítica, Freire construiu uma teoria de educação baseada no relacionamento entre teoria crítica radical e os imperativos do comprometimento e luta radical. A partir de suas experiências realizadas na América Latina, África e América do Norte, ele produziu um discurso acerca da compreensão da complexidade da dominação. Neste caso, ele argumenta que a dominação não se reduz somente a uma forma de dom</w:t>
      </w:r>
      <w:r w:rsidR="008872BD">
        <w:t>ínio de classe, rejeitando a ide</w:t>
      </w:r>
      <w:r>
        <w:t xml:space="preserve">ia de que existe apenas uma forma universal de opressão. Desse modo, ele reconhece as diversas formas de sofrimento dentro de diferentes campos sociais que se referem a maneiras particulares de dominação, e </w:t>
      </w:r>
      <w:proofErr w:type="spellStart"/>
      <w:r>
        <w:t>conseqüentemente</w:t>
      </w:r>
      <w:proofErr w:type="spellEnd"/>
      <w:r>
        <w:t xml:space="preserve">, formas diversas de lutas e resistências coletivas (GIROUX, 1997). </w:t>
      </w:r>
    </w:p>
    <w:p w:rsidR="007656D9" w:rsidRDefault="007656D9" w:rsidP="007656D9">
      <w:r>
        <w:t xml:space="preserve">Ao reconhecer que, as formas de dominação não são </w:t>
      </w:r>
      <w:proofErr w:type="gramStart"/>
      <w:r>
        <w:t>redutíveis à opressão de classes, Freire</w:t>
      </w:r>
      <w:proofErr w:type="gramEnd"/>
      <w:r>
        <w:t xml:space="preserve"> alega que a sociedade tem uma multiplicidade de relações contraditórias nas quais os grupos sociais podem lutar e se organizar. Vale ressaltar que a dominação é mais do que simples imposição de um poder arbitrário de um grupo sobre o outro. Sobre essa questão, Giroux (1997, p.146) expõe que para Freire,</w:t>
      </w:r>
    </w:p>
    <w:p w:rsidR="007656D9" w:rsidRDefault="007656D9" w:rsidP="007656D9">
      <w:pPr>
        <w:pStyle w:val="PargrafodaLista"/>
        <w:spacing w:line="240" w:lineRule="auto"/>
        <w:ind w:left="2268" w:firstLine="0"/>
        <w:rPr>
          <w:rFonts w:cs="Arial"/>
          <w:sz w:val="22"/>
        </w:rPr>
      </w:pPr>
      <w:r>
        <w:rPr>
          <w:rFonts w:cs="Arial"/>
          <w:sz w:val="22"/>
        </w:rPr>
        <w:t>[...] a lógica da dominação representa uma combinação das práticas materiais e ideológicas, históricas e contemporâneas que nunca tem sucesso total, sempre incorporam contradições, e estão sempre sendo disputadas dentro das relações assimétricas de poder.</w:t>
      </w:r>
    </w:p>
    <w:p w:rsidR="007656D9" w:rsidRDefault="007656D9" w:rsidP="007656D9">
      <w:r>
        <w:t xml:space="preserve">Subjacente à linguagem crítica de Freire, há uma compreensão de que a história nunca é predeterminada. Assim como as ações dos homens e mulheres são limitadas pelas pressões a que são submetidos, eles também criam estas pressões e as possibilidades que podem decorrer de seu questionamento (GIROUX, 1997). </w:t>
      </w:r>
    </w:p>
    <w:p w:rsidR="007656D9" w:rsidRDefault="007656D9" w:rsidP="007656D9">
      <w:r>
        <w:t xml:space="preserve">A prática educacional na visão de Paulo Freire representa um discurso teórico cujos interesses se formam em torno de uma luta contra todas as formas de </w:t>
      </w:r>
      <w:r>
        <w:lastRenderedPageBreak/>
        <w:t xml:space="preserve">dominação subjetiva e objetiva, assim como uma luta em prol de “formas de conhecimento, habilidades e relações sociais que promovam as condições para a emancipação social e, portanto, a </w:t>
      </w:r>
      <w:proofErr w:type="spellStart"/>
      <w:proofErr w:type="gramStart"/>
      <w:r>
        <w:t>auto-emancipação</w:t>
      </w:r>
      <w:proofErr w:type="spellEnd"/>
      <w:proofErr w:type="gramEnd"/>
      <w:r>
        <w:t xml:space="preserve">” (GIROUX, 1997, p. 146). A educação voltada ao olhar de Freire torna-se uma forma de ação que une as linguagens da crítica e da possibilidade, além de representar a necessidade de um comprometimento por parte dos educadores em tornar o político mais pedagógico, ou seja, tornar a reflexão e ação crítica </w:t>
      </w:r>
      <w:proofErr w:type="gramStart"/>
      <w:r>
        <w:t>partes</w:t>
      </w:r>
      <w:proofErr w:type="gramEnd"/>
      <w:r>
        <w:t xml:space="preserve"> de um projeto social que não inclua apenas as formas de opressão, mas também desenvolva uma fé profunda permanente na luta para a superação das injustiças sociais na busca da humanização da própria vida. </w:t>
      </w:r>
    </w:p>
    <w:p w:rsidR="007656D9" w:rsidRDefault="007656D9" w:rsidP="007656D9">
      <w:r>
        <w:t xml:space="preserve">Tais aspectos moldam o caráter </w:t>
      </w:r>
      <w:r w:rsidRPr="00B14DD0">
        <w:t>libertador da</w:t>
      </w:r>
      <w:r w:rsidR="008C767E">
        <w:t xml:space="preserve"> pedagogia de Freire, </w:t>
      </w:r>
      <w:r>
        <w:t xml:space="preserve">o qual se mantém sobre a afirmação de que retirar do sujeito a sua consciência e remover o seu direito de transformar o mundo, é opressivo. Para que se possa alcançar uma educação autenticamente libertadora, é necessária uma ação consciente a fim de transformar a realidade em que nos encontramos. </w:t>
      </w:r>
      <w:proofErr w:type="spellStart"/>
      <w:r>
        <w:t>Au</w:t>
      </w:r>
      <w:proofErr w:type="spellEnd"/>
      <w:r>
        <w:t xml:space="preserve"> (2011, p.251) elucida que,</w:t>
      </w:r>
    </w:p>
    <w:p w:rsidR="007656D9" w:rsidRDefault="007656D9" w:rsidP="007656D9">
      <w:pPr>
        <w:pStyle w:val="Citao"/>
      </w:pPr>
      <w:r>
        <w:t xml:space="preserve">[...] a pedagogia libertadora de Freire [...] gira em torno de uma </w:t>
      </w:r>
      <w:proofErr w:type="spellStart"/>
      <w:r>
        <w:t>idéia</w:t>
      </w:r>
      <w:proofErr w:type="spellEnd"/>
      <w:r>
        <w:t xml:space="preserve"> central de ‘práxis’</w:t>
      </w:r>
      <w:r>
        <w:rPr>
          <w:rStyle w:val="Refdenotaderodap"/>
          <w:rFonts w:cs="Arial"/>
        </w:rPr>
        <w:footnoteReference w:id="1"/>
      </w:r>
      <w:r>
        <w:t xml:space="preserve"> (ação consciente) em que os estudantes e professores tornam-se sujeitos que sabem ver a realidade, refletir criticamente sobre a realidade e assumir uma ação transformadora para mudar essa realidade.</w:t>
      </w:r>
    </w:p>
    <w:p w:rsidR="007656D9" w:rsidRDefault="007656D9" w:rsidP="007656D9">
      <w:r>
        <w:t xml:space="preserve">Para que a práxis seja desenvolvida, Freire toma como ponto de partida duas diferentes abordagens: a problematização e o diálogo, </w:t>
      </w:r>
      <w:r w:rsidRPr="00FA3C93">
        <w:t xml:space="preserve">os quais se configuram como condições indispensáveis para o exercício da liberdade. Na perspectiva </w:t>
      </w:r>
      <w:proofErr w:type="spellStart"/>
      <w:r w:rsidRPr="00FA3C93">
        <w:t>freiriana</w:t>
      </w:r>
      <w:proofErr w:type="spellEnd"/>
      <w:r w:rsidRPr="00FA3C93">
        <w:t>, a problematização</w:t>
      </w:r>
      <w:r>
        <w:t xml:space="preserve">, </w:t>
      </w:r>
    </w:p>
    <w:p w:rsidR="007656D9" w:rsidRDefault="007656D9" w:rsidP="007656D9">
      <w:pPr>
        <w:pStyle w:val="PargrafodaLista"/>
        <w:spacing w:line="240" w:lineRule="auto"/>
        <w:ind w:left="2268" w:firstLine="0"/>
        <w:rPr>
          <w:rFonts w:cs="Arial"/>
          <w:sz w:val="22"/>
        </w:rPr>
      </w:pPr>
      <w:r>
        <w:rPr>
          <w:rFonts w:cs="Arial"/>
          <w:sz w:val="22"/>
        </w:rPr>
        <w:t>[...]</w:t>
      </w:r>
      <w:r w:rsidR="008872BD">
        <w:rPr>
          <w:rFonts w:cs="Arial"/>
          <w:sz w:val="22"/>
        </w:rPr>
        <w:t xml:space="preserve"> </w:t>
      </w:r>
      <w:r>
        <w:rPr>
          <w:rFonts w:cs="Arial"/>
          <w:sz w:val="22"/>
        </w:rPr>
        <w:t>é o processo em que estudantes e professores fazem perguntas críticas acerca do mundo em que vivem, sobre as realidades materiais que ambos experimentam cotidianamente e em que refletem sobre quais ações eles podem realizar para mudar essas condições materiais. (AU, 2011, p. 251)</w:t>
      </w:r>
    </w:p>
    <w:p w:rsidR="007656D9" w:rsidRDefault="007656D9" w:rsidP="007656D9">
      <w:r>
        <w:t>O diálogo é outro ponto central na pedagogia crítica e libertadora de Freire. Em termos gerais</w:t>
      </w:r>
      <w:r w:rsidR="008872BD">
        <w:t xml:space="preserve">, para o autor, o diálogo é </w:t>
      </w:r>
      <w:r>
        <w:t>parte da história do desenvolvimento da consciência humana</w:t>
      </w:r>
      <w:r w:rsidR="008872BD">
        <w:t>,</w:t>
      </w:r>
      <w:r>
        <w:t xml:space="preserve"> sendo ele o momento em que os seres humanos se encontram para refletir sobre a realidade. Pelo fato do diálogo acarretar uma reflexão ativa com </w:t>
      </w:r>
      <w:r w:rsidR="008872BD">
        <w:lastRenderedPageBreak/>
        <w:t>relação a</w:t>
      </w:r>
      <w:r>
        <w:t xml:space="preserve"> outros seres humanos, ele é fundamentalmente social, exigindo</w:t>
      </w:r>
      <w:r w:rsidR="008872BD">
        <w:t xml:space="preserve"> um</w:t>
      </w:r>
      <w:r>
        <w:t xml:space="preserve"> pensamento crítico. </w:t>
      </w:r>
    </w:p>
    <w:p w:rsidR="007656D9" w:rsidRPr="007B337B" w:rsidRDefault="007656D9" w:rsidP="007B337B">
      <w:pPr>
        <w:pStyle w:val="PargrafodaLista"/>
        <w:spacing w:line="240" w:lineRule="auto"/>
        <w:ind w:left="2268" w:firstLine="0"/>
        <w:rPr>
          <w:rFonts w:cs="Arial"/>
          <w:sz w:val="22"/>
        </w:rPr>
      </w:pPr>
      <w:r>
        <w:rPr>
          <w:rFonts w:cs="Arial"/>
          <w:sz w:val="22"/>
        </w:rPr>
        <w:t xml:space="preserve">O diálogo é uma exigência existencial. E, se ele é o encontro que se solidariza o refletir e o agir de seus sujeitos endereçados ao mundo a ser transformado e humanizado, não pode reduzir-se a um ato de depositar </w:t>
      </w:r>
      <w:proofErr w:type="spellStart"/>
      <w:r>
        <w:rPr>
          <w:rFonts w:cs="Arial"/>
          <w:sz w:val="22"/>
        </w:rPr>
        <w:t>idéias</w:t>
      </w:r>
      <w:proofErr w:type="spellEnd"/>
      <w:r>
        <w:rPr>
          <w:rFonts w:cs="Arial"/>
          <w:sz w:val="22"/>
        </w:rPr>
        <w:t xml:space="preserve"> de um sujeito no outro, nem tampouco tornar-se simples troca de ideias a serem consumidas pelos </w:t>
      </w:r>
      <w:proofErr w:type="spellStart"/>
      <w:r>
        <w:rPr>
          <w:rFonts w:cs="Arial"/>
          <w:sz w:val="22"/>
        </w:rPr>
        <w:t>permutantes</w:t>
      </w:r>
      <w:proofErr w:type="spellEnd"/>
      <w:r>
        <w:rPr>
          <w:rFonts w:cs="Arial"/>
          <w:sz w:val="22"/>
        </w:rPr>
        <w:t xml:space="preserve">. (FREIRE, 1987, p. 45). </w:t>
      </w:r>
    </w:p>
    <w:p w:rsidR="007656D9" w:rsidRDefault="007656D9" w:rsidP="007656D9">
      <w:r>
        <w:t xml:space="preserve">Deste modo, quando estamos em um diálogo, não podemos “depositar” as nossas ideias em outras pessoas, pois se assim for, estaremos tratando-as como </w:t>
      </w:r>
      <w:proofErr w:type="spellStart"/>
      <w:proofErr w:type="gramStart"/>
      <w:r>
        <w:t>objetos</w:t>
      </w:r>
      <w:r w:rsidR="008872BD">
        <w:t>,</w:t>
      </w:r>
      <w:proofErr w:type="gramEnd"/>
      <w:r w:rsidR="008872BD">
        <w:t>como</w:t>
      </w:r>
      <w:proofErr w:type="spellEnd"/>
      <w:r w:rsidR="008872BD">
        <w:t xml:space="preserve"> seres manipuláveis</w:t>
      </w:r>
      <w:r>
        <w:t xml:space="preserve">. Aprender por intermédio do diálogo significa “nomear o mundo juntamente com os outros, em um ato social, processo que, por sua vez, o ajuda a entendê-lo por contra própria” (AU, 2011, p.252). A concepção de diálogo de Paulo Freire, também se encaixa na relação particular entre alunos e professores, assim ingressam em uma relação dialógica em que ambos aprendem, onde o fluxo de conhecimento corre em ambas as direções. </w:t>
      </w:r>
    </w:p>
    <w:p w:rsidR="007656D9" w:rsidRDefault="007656D9" w:rsidP="007B337B">
      <w:r>
        <w:t>No modelo pedagógico crítico e libertador de Freire, alunos e professores não são totalmente “iguais” no sentido de que sua relação seja totalmente</w:t>
      </w:r>
      <w:r w:rsidR="008872BD">
        <w:t xml:space="preserve"> </w:t>
      </w:r>
      <w:proofErr w:type="gramStart"/>
      <w:r w:rsidR="008872BD">
        <w:t>raso</w:t>
      </w:r>
      <w:proofErr w:type="gramEnd"/>
      <w:r>
        <w:t xml:space="preserve">. O professor mantém sua autoridade e direcionamento no processo de aprendizagem, mas essa autoridade não é autoritária. Essa compreensão requer que não sejamos completamente </w:t>
      </w:r>
      <w:r>
        <w:rPr>
          <w:i/>
        </w:rPr>
        <w:t>laissez-faire</w:t>
      </w:r>
      <w:r>
        <w:t>, nem autoritários ou ditatoriais. Em vez disso, os educadores libertários devem ser radicalmente democráticos em sua pedagogia, o que se traduz em ser ao mesmo tempo responsável e diretivo na sala de aula, respeitando os direitos e as capacidades dos estudantes a chegarem às suas próp</w:t>
      </w:r>
      <w:r w:rsidR="008C767E">
        <w:t>rias conclusões (AU, 2011</w:t>
      </w:r>
      <w:r>
        <w:t>)</w:t>
      </w:r>
      <w:r w:rsidR="008C767E">
        <w:t>.</w:t>
      </w:r>
    </w:p>
    <w:p w:rsidR="007656D9" w:rsidRPr="00767D09" w:rsidRDefault="007656D9" w:rsidP="007656D9">
      <w:pPr>
        <w:ind w:firstLine="708"/>
        <w:rPr>
          <w:rFonts w:cs="Arial"/>
          <w:szCs w:val="24"/>
        </w:rPr>
      </w:pPr>
      <w:r w:rsidRPr="00767D09">
        <w:rPr>
          <w:rFonts w:cs="Arial"/>
          <w:szCs w:val="24"/>
        </w:rPr>
        <w:t>A emancipação humana tratada por Freire deve ser efetivada por meio da práxis, na luta a favor da libertação das pessoas que tem suas vidas desumanizadas pela opressão e pela dominação social.</w:t>
      </w:r>
    </w:p>
    <w:p w:rsidR="007656D9" w:rsidRPr="00767D09" w:rsidRDefault="007656D9" w:rsidP="007656D9">
      <w:pPr>
        <w:ind w:firstLine="708"/>
        <w:rPr>
          <w:rFonts w:cs="Arial"/>
          <w:szCs w:val="24"/>
        </w:rPr>
      </w:pPr>
      <w:r w:rsidRPr="00767D09">
        <w:rPr>
          <w:rFonts w:cs="Arial"/>
          <w:szCs w:val="24"/>
        </w:rPr>
        <w:t xml:space="preserve">Esse processo emancipatório decorre de uma intencionalidade política assumida por aqueles que são comprometidos com a transformação das condições de vida e de existência dos oprimidos, contrariando o pessimismo e fatalismo </w:t>
      </w:r>
      <w:proofErr w:type="gramStart"/>
      <w:r w:rsidRPr="00767D09">
        <w:rPr>
          <w:rFonts w:cs="Arial"/>
          <w:szCs w:val="24"/>
        </w:rPr>
        <w:t>autoritário defendidos</w:t>
      </w:r>
      <w:proofErr w:type="gramEnd"/>
      <w:r w:rsidRPr="00767D09">
        <w:rPr>
          <w:rFonts w:cs="Arial"/>
          <w:szCs w:val="24"/>
        </w:rPr>
        <w:t xml:space="preserve"> pela era pós-moderna. Em </w:t>
      </w:r>
      <w:r w:rsidRPr="00767D09">
        <w:rPr>
          <w:rFonts w:cs="Arial"/>
          <w:b/>
          <w:szCs w:val="24"/>
        </w:rPr>
        <w:t>Pedagogia do Oprimido</w:t>
      </w:r>
      <w:r w:rsidRPr="00767D09">
        <w:rPr>
          <w:rFonts w:cs="Arial"/>
          <w:szCs w:val="24"/>
        </w:rPr>
        <w:t xml:space="preserve"> Freire defende uma pedagogia para homens e mulheres se emanciparem mediante a uma luta pela libertação, que só faz sentido se os oprimidos buscarem a reconstrução de </w:t>
      </w:r>
      <w:r w:rsidRPr="00767D09">
        <w:rPr>
          <w:rFonts w:cs="Arial"/>
          <w:szCs w:val="24"/>
        </w:rPr>
        <w:lastRenderedPageBreak/>
        <w:t>uma nova sociedade realizando uma tarefa humanística e histórica, libertan</w:t>
      </w:r>
      <w:r w:rsidR="008C767E">
        <w:rPr>
          <w:rFonts w:cs="Arial"/>
          <w:szCs w:val="24"/>
        </w:rPr>
        <w:t xml:space="preserve">do a si mesmos e aos opressores (MOREIRA, 2010).             </w:t>
      </w:r>
    </w:p>
    <w:p w:rsidR="007656D9" w:rsidRPr="00767D09" w:rsidRDefault="008872BD" w:rsidP="007656D9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A educação sozinha</w:t>
      </w:r>
      <w:r w:rsidR="007656D9" w:rsidRPr="00767D09">
        <w:rPr>
          <w:rFonts w:cs="Arial"/>
          <w:szCs w:val="24"/>
        </w:rPr>
        <w:t xml:space="preserve"> não tem condições de construir uma sociedade emancipada. A exclusão social, a globalização econômica e as políticas neoliberais excludentes, consolidam um capitalismo que amplia a capacidade de produção de mercadorias, acúmulo de capital e geração de riquezas nas mãos de um grupo minoritário - os opressores/dominadores. Nesse sentido, a educação “deve exercitar processos de emancipação individual e coletiva, estimulando e possibilitando a intervenção no mundo a partir de um sonho ético-político da superação da realidade injusta”. (MOREIRA, 2010, p. 146). </w:t>
      </w:r>
    </w:p>
    <w:p w:rsidR="007656D9" w:rsidRPr="00767D09" w:rsidRDefault="007656D9" w:rsidP="007656D9">
      <w:pPr>
        <w:ind w:firstLine="708"/>
        <w:rPr>
          <w:rFonts w:cs="Arial"/>
          <w:szCs w:val="24"/>
        </w:rPr>
      </w:pPr>
      <w:r w:rsidRPr="00767D09">
        <w:rPr>
          <w:rFonts w:cs="Arial"/>
          <w:szCs w:val="24"/>
        </w:rPr>
        <w:t>A emancipação defendida por Freire contempla também o chamado multiculturalismo, onde o direito de ser diferente numa sociedade dita democrática, também deve propiciar o diálogo crítico entre as inúmeras culturas, com vistas à ampliação e a consolidaçã</w:t>
      </w:r>
      <w:r>
        <w:rPr>
          <w:rFonts w:cs="Arial"/>
          <w:szCs w:val="24"/>
        </w:rPr>
        <w:t>o dos processos emancipatórios.</w:t>
      </w:r>
    </w:p>
    <w:p w:rsidR="007656D9" w:rsidRDefault="007656D9" w:rsidP="007656D9">
      <w:pPr>
        <w:pStyle w:val="PargrafodaLista"/>
        <w:ind w:left="0" w:firstLine="0"/>
        <w:rPr>
          <w:rFonts w:cs="Arial"/>
          <w:szCs w:val="24"/>
        </w:rPr>
      </w:pPr>
    </w:p>
    <w:p w:rsidR="007656D9" w:rsidRDefault="00173D20" w:rsidP="00173D20">
      <w:pPr>
        <w:pStyle w:val="PargrafodaLista"/>
        <w:ind w:left="0"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2.2 A CRITICIDADE E A CONSCIENTIZAÇÃO: ASPECTOS INDISPENSÁVEIS PARA A SUPERAÇÃO DA ALIENAÇÃO</w:t>
      </w:r>
    </w:p>
    <w:p w:rsidR="007656D9" w:rsidRDefault="007656D9" w:rsidP="00173D20">
      <w:pPr>
        <w:pStyle w:val="PargrafodaLista"/>
        <w:ind w:left="0" w:firstLine="0"/>
        <w:rPr>
          <w:rFonts w:cs="Arial"/>
          <w:b/>
          <w:szCs w:val="24"/>
        </w:rPr>
      </w:pPr>
    </w:p>
    <w:p w:rsidR="007656D9" w:rsidRPr="00767D09" w:rsidRDefault="007656D9" w:rsidP="007656D9">
      <w:pPr>
        <w:pStyle w:val="PargrafodaLista"/>
        <w:ind w:left="0" w:firstLine="708"/>
        <w:rPr>
          <w:rFonts w:cs="Arial"/>
          <w:szCs w:val="24"/>
        </w:rPr>
      </w:pPr>
      <w:r w:rsidRPr="00767D09">
        <w:rPr>
          <w:rFonts w:cs="Arial"/>
          <w:szCs w:val="24"/>
        </w:rPr>
        <w:t xml:space="preserve">Uma das principais denúncias que Freire realiza constantemente em toda a sua obra, é a alienação em que se encontram os indivíduos na sociedade capitalista. Este conceito é entendido como “a perda da condição de sujeito na sociedade” (KIELING, 2010, p.33). Perda esta, que se efetiva nos processos históricos, nos quais reduzem as pessoas a condições desumanas de vida e à exploração que diminuem a capacidade dos homens de ser mais. Desse modo, a alienação para Freire, só tem razão de ser no seu enfrentamento prático e emancipatório. </w:t>
      </w:r>
    </w:p>
    <w:p w:rsidR="007656D9" w:rsidRPr="00767D09" w:rsidRDefault="007656D9" w:rsidP="007656D9">
      <w:pPr>
        <w:pStyle w:val="PargrafodaLista"/>
        <w:ind w:left="0" w:firstLine="708"/>
        <w:rPr>
          <w:rFonts w:cs="Arial"/>
          <w:szCs w:val="24"/>
        </w:rPr>
      </w:pPr>
      <w:r w:rsidRPr="00767D09">
        <w:rPr>
          <w:rFonts w:cs="Arial"/>
          <w:szCs w:val="24"/>
        </w:rPr>
        <w:t>Na escola, os indivíduos recebem uma educação baseada na consciência ingênua, e para Freire, este é o maior problema do aprendizado na escola. O que fazer então, para superar a alienação dos estudantes? O autor nos traz aspectos indispensáveis, para que o educador crítico trabalhe com seus educandos, de modo a fazer acontecer essa superação.</w:t>
      </w:r>
    </w:p>
    <w:p w:rsidR="007656D9" w:rsidRDefault="007656D9" w:rsidP="007656D9">
      <w:pPr>
        <w:pStyle w:val="PargrafodaLista"/>
        <w:ind w:left="0" w:firstLine="708"/>
        <w:rPr>
          <w:rFonts w:cs="Arial"/>
          <w:color w:val="FF0000"/>
          <w:szCs w:val="24"/>
        </w:rPr>
      </w:pPr>
      <w:r w:rsidRPr="00767D09">
        <w:rPr>
          <w:rFonts w:cs="Arial"/>
          <w:szCs w:val="24"/>
        </w:rPr>
        <w:t>De acordo com Moreira (2010) um destes aspectos é a criticidade, que</w:t>
      </w:r>
      <w:r>
        <w:rPr>
          <w:rFonts w:cs="Arial"/>
          <w:color w:val="FF0000"/>
          <w:szCs w:val="24"/>
        </w:rPr>
        <w:t xml:space="preserve"> </w:t>
      </w:r>
      <w:r>
        <w:t xml:space="preserve">para Freire é a capacidade que o educando e </w:t>
      </w:r>
      <w:r w:rsidR="008872BD">
        <w:t xml:space="preserve">o </w:t>
      </w:r>
      <w:r>
        <w:t xml:space="preserve">educador tem para refletirem criticamente </w:t>
      </w:r>
      <w:r>
        <w:lastRenderedPageBreak/>
        <w:t xml:space="preserve">a realidade na qual estão inseridos, possibilitando a constatação, o conhecimento e a intervenção para transformá-la. Seu objetivo principal é fazer com </w:t>
      </w:r>
      <w:r w:rsidR="008C767E">
        <w:t xml:space="preserve">que </w:t>
      </w:r>
      <w:r>
        <w:t xml:space="preserve">os indivíduos das classes oprimidas possam pensar </w:t>
      </w:r>
      <w:proofErr w:type="gramStart"/>
      <w:r>
        <w:t>certo</w:t>
      </w:r>
      <w:proofErr w:type="gramEnd"/>
      <w:r>
        <w:t xml:space="preserve"> e se constituírem como sujeitos históricos e sociais que pensem de modo crítico, opinem, tenham sonhos e </w:t>
      </w:r>
      <w:proofErr w:type="spellStart"/>
      <w:r>
        <w:t>dêem</w:t>
      </w:r>
      <w:proofErr w:type="spellEnd"/>
      <w:r>
        <w:t xml:space="preserve"> sugestões. Em </w:t>
      </w:r>
      <w:r>
        <w:rPr>
          <w:b/>
        </w:rPr>
        <w:t>Pedagogia do Oprimido</w:t>
      </w:r>
      <w:r>
        <w:t xml:space="preserve">, Freire concebe o pensar certo como primeira condição para superar a curiosidade ingênua, construindo um conhecimento crítico como base para a práxis transformadora. Assim, o pensar certo é o pensar crítico que deve fundamentar a pedagogia libertadora, que “problematizando as condições da existência humana no mundo, desafia para a luta e a busca da superação das condições de vida desumanizadoras” (MOREIRA, 2010, p.97). </w:t>
      </w:r>
    </w:p>
    <w:p w:rsidR="007656D9" w:rsidRDefault="007656D9" w:rsidP="007656D9">
      <w:r>
        <w:t>Desse modo, a ação e reflexão oportunizam o diálogo e o debate sobre o mundo. O pensar certo, portanto, é o pensar crítico que deve fundamentar uma pedagogia da libertação, que problematizando as condições de vida da existência humana, desafia para a luta e a busca das condições de vida desumanizadoras. O educador necessário para esse projeto deve possuir uma posição de sujeito e não de simples objeto da história. Ele precisa defender de maneira coerente, um processo de libertação que favoreça a “vocação ontológica do ser humano de ser mais”. (MOREIRA, 2010, p.97). O educador também deve refletir e aperfeiçoar continuadamente sua prática educativa por meio de um diálogo intenso e aberto com os educandos e uma anális</w:t>
      </w:r>
      <w:r w:rsidR="008872BD">
        <w:t>e crítica da realidade que busca</w:t>
      </w:r>
      <w:r>
        <w:t xml:space="preserve"> formar “pessoas críticas, de raciocínio rápido, com sentido de risco, curiosas, indagadoras”. (FREIRE, 2000, p.45). </w:t>
      </w:r>
    </w:p>
    <w:p w:rsidR="007656D9" w:rsidRDefault="007656D9" w:rsidP="007656D9">
      <w:r>
        <w:t xml:space="preserve">De acordo com Moreira (2010, p. 98), esses </w:t>
      </w:r>
      <w:proofErr w:type="gramStart"/>
      <w:r>
        <w:t>educandos</w:t>
      </w:r>
      <w:proofErr w:type="gramEnd"/>
    </w:p>
    <w:p w:rsidR="007656D9" w:rsidRDefault="007656D9" w:rsidP="007656D9">
      <w:pPr>
        <w:spacing w:line="240" w:lineRule="auto"/>
        <w:ind w:left="2268" w:firstLine="0"/>
        <w:rPr>
          <w:sz w:val="22"/>
        </w:rPr>
      </w:pPr>
      <w:r>
        <w:rPr>
          <w:sz w:val="22"/>
        </w:rPr>
        <w:t xml:space="preserve">[...] devem ser capazes de realizar uma leitura de mundo que lhes permita compreender e denunciar a realidade opressora e anunciar a sua superação, com a construção de um novo projeto de sociedade e mundo a ser efetivado pela ação política. </w:t>
      </w:r>
    </w:p>
    <w:p w:rsidR="007656D9" w:rsidRDefault="007656D9" w:rsidP="007656D9">
      <w:pPr>
        <w:pStyle w:val="PargrafodaLista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 ação transformadora da sociedade enquanto um exercício constante de criticidade em direção à práxis política consolida-se em práticas educativas que despertam a curiosidade epistemológica dos educandos e contribuem para a construção de uma nova sociedade em favor dos indivíduos e classes oprimidas. </w:t>
      </w:r>
    </w:p>
    <w:p w:rsidR="007656D9" w:rsidRDefault="007656D9" w:rsidP="007656D9">
      <w:pPr>
        <w:pStyle w:val="PargrafodaLista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  <w:t xml:space="preserve">A partir da criticidade, surge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conscientização, outro conceito central na pedagogia de Freire. O homem, inicialmente ocupa uma posição ingênua diante da realidade observada, e então, ao adotar uma posição crítica frente </w:t>
      </w:r>
      <w:proofErr w:type="gramStart"/>
      <w:r>
        <w:rPr>
          <w:rFonts w:cs="Arial"/>
          <w:szCs w:val="24"/>
        </w:rPr>
        <w:t>à</w:t>
      </w:r>
      <w:proofErr w:type="gramEnd"/>
      <w:r>
        <w:rPr>
          <w:rFonts w:cs="Arial"/>
          <w:szCs w:val="24"/>
        </w:rPr>
        <w:t xml:space="preserve"> essa realidade, chega à conscientização. </w:t>
      </w:r>
    </w:p>
    <w:p w:rsidR="007656D9" w:rsidRDefault="007656D9" w:rsidP="007656D9">
      <w:pPr>
        <w:pStyle w:val="PargrafodaLista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De acordo com Freitas (2010), a conscientização compreendida como um processo de </w:t>
      </w:r>
      <w:proofErr w:type="spellStart"/>
      <w:r>
        <w:rPr>
          <w:rFonts w:cs="Arial"/>
          <w:szCs w:val="24"/>
        </w:rPr>
        <w:t>critização</w:t>
      </w:r>
      <w:proofErr w:type="spellEnd"/>
      <w:r>
        <w:rPr>
          <w:rFonts w:cs="Arial"/>
          <w:szCs w:val="24"/>
        </w:rPr>
        <w:t xml:space="preserve"> das relações consciência-mundo torna-se condição essencial para o comprometimento humano frente ao contexto histórico-social. É por meio da conscientização que os sujeitos assumem seu compromisso histórico no processo de fazer e refazer o mundo. A partir disso, Freire (1979, p.15) alerta que,</w:t>
      </w:r>
    </w:p>
    <w:p w:rsidR="007B337B" w:rsidRPr="007B337B" w:rsidRDefault="00265193" w:rsidP="007B337B">
      <w:pPr>
        <w:pStyle w:val="PargrafodaLista"/>
        <w:spacing w:line="240" w:lineRule="auto"/>
        <w:ind w:left="2268" w:firstLine="0"/>
        <w:rPr>
          <w:rFonts w:cs="Verdana"/>
          <w:color w:val="000000"/>
          <w:sz w:val="22"/>
        </w:rPr>
      </w:pPr>
      <w:r>
        <w:rPr>
          <w:rFonts w:cs="Verdana"/>
          <w:color w:val="000000"/>
          <w:sz w:val="22"/>
        </w:rPr>
        <w:t xml:space="preserve">[...] </w:t>
      </w:r>
      <w:r w:rsidR="007656D9">
        <w:rPr>
          <w:rFonts w:cs="Verdana"/>
          <w:color w:val="000000"/>
          <w:sz w:val="22"/>
        </w:rPr>
        <w:t>esta tomada de consciência não é ainda a conscientização, porque esta consiste no desenvolvimento crítico da tomada de consciência. A conscientização implica, pois, que ultrapassemos a esfera espontânea de apreensão da realidade, para chegarmos a uma esfera crítica na qual a realidade se dá como objeto cognoscível e na qual o homem assume uma posição epistemológica.</w:t>
      </w:r>
    </w:p>
    <w:p w:rsidR="007656D9" w:rsidRDefault="007656D9" w:rsidP="007B337B">
      <w:r>
        <w:t>A conscientização exige um engajamento da ação transformadora, que prepare os homens no plano da ação para a luta contra os obstáculos à sua humanização. (FREIRE, 1987). Para tanto, “a conscientização não pode existir fora da “práxis”, ou melhor, sem o ato ação – reflexão” (FREIRE, 1979, p</w:t>
      </w:r>
      <w:r w:rsidR="00265193">
        <w:t>.</w:t>
      </w:r>
      <w:r>
        <w:t>15). Esta unidade dialética constitui o modo de ser ou de transformar o mundo que caracteriza os homens. Assim, a conscientização não está baseada sobre a consciência de um lado, e o mundo de outro, muito pelo contrário, ela está baseada na relação consciência-mundo. Nas palavras do autor,</w:t>
      </w:r>
    </w:p>
    <w:p w:rsidR="007656D9" w:rsidRDefault="007656D9" w:rsidP="007B337B">
      <w:pPr>
        <w:autoSpaceDE w:val="0"/>
        <w:autoSpaceDN w:val="0"/>
        <w:adjustRightInd w:val="0"/>
        <w:spacing w:after="0" w:line="240" w:lineRule="auto"/>
        <w:ind w:left="2268" w:firstLine="0"/>
        <w:rPr>
          <w:rFonts w:cs="Arial"/>
          <w:color w:val="000000"/>
          <w:sz w:val="22"/>
          <w:lang w:eastAsia="pt-BR"/>
        </w:rPr>
      </w:pPr>
      <w:r>
        <w:rPr>
          <w:rFonts w:cs="Arial"/>
          <w:color w:val="000000"/>
          <w:sz w:val="22"/>
          <w:lang w:eastAsia="pt-BR"/>
        </w:rPr>
        <w:t>[...] tomando esta relação como objeto de sua reflexão crítica, os homens esclarecerão as dimensões obscuras que resultam de sua aproximação com o mundo. A criação da nova realidade [...], não pode esgotar o processo da conscientização. A nova realidade deve tomar-se como objeto de uma nova reflexão crítica. Considerar a nova realidade como algo que não possa ser tocado representa uma atitude tão ingênua e reacionária como afirmar que a antiga realidade é intocável. (FREIRE, 1979, p. 15 e 16).</w:t>
      </w:r>
    </w:p>
    <w:p w:rsidR="007B337B" w:rsidRDefault="007B337B" w:rsidP="007B337B">
      <w:pPr>
        <w:autoSpaceDE w:val="0"/>
        <w:autoSpaceDN w:val="0"/>
        <w:adjustRightInd w:val="0"/>
        <w:spacing w:after="0" w:line="240" w:lineRule="auto"/>
        <w:ind w:left="2268" w:firstLine="0"/>
        <w:rPr>
          <w:rFonts w:cs="Arial"/>
          <w:color w:val="000000"/>
          <w:sz w:val="22"/>
          <w:lang w:eastAsia="pt-BR"/>
        </w:rPr>
      </w:pPr>
    </w:p>
    <w:p w:rsidR="007656D9" w:rsidRDefault="007656D9" w:rsidP="007B337B">
      <w:pPr>
        <w:rPr>
          <w:lang w:eastAsia="pt-BR"/>
        </w:rPr>
      </w:pPr>
      <w:r>
        <w:rPr>
          <w:lang w:eastAsia="pt-BR"/>
        </w:rPr>
        <w:t xml:space="preserve">Uma educação que visa desenvolver a tomada de consciência e atitude crítica, à qual o homem decide e escolhe, liberta-o em lugar de submetê-lo, de domesticá-lo, de adaptá-lo, como faz com muita </w:t>
      </w:r>
      <w:proofErr w:type="spellStart"/>
      <w:r>
        <w:rPr>
          <w:lang w:eastAsia="pt-BR"/>
        </w:rPr>
        <w:t>freqüência</w:t>
      </w:r>
      <w:proofErr w:type="spellEnd"/>
      <w:r>
        <w:rPr>
          <w:lang w:eastAsia="pt-BR"/>
        </w:rPr>
        <w:t xml:space="preserve"> a educação vigente num grande número de países do mundo, educação que tende a ajustar o indivíduo à sociedade, em lugar de promovê-lo. Quanto mais o homem refletir sobre a realidade “sobre sua situação concreta, mais emerge, plenamente consciente, comprometido, pronto a intervir na realidade para mudá-la”.  (FREIRE, 1979, p.19).</w:t>
      </w:r>
    </w:p>
    <w:p w:rsidR="007656D9" w:rsidRDefault="007656D9" w:rsidP="007B337B">
      <w:pPr>
        <w:rPr>
          <w:lang w:eastAsia="pt-BR"/>
        </w:rPr>
      </w:pPr>
      <w:r>
        <w:rPr>
          <w:lang w:eastAsia="pt-BR"/>
        </w:rPr>
        <w:lastRenderedPageBreak/>
        <w:t xml:space="preserve">Implicando na inserção crítica na realidade que se desmistifica, a conscientização é mais do que uma tomada de consciência. Por esse motivo, ela é um projeto irrealizável pela direita, que por natureza, não pode ser utópica. Não há conscientização popular sem uma denúncia radical das estruturas de dominação e sem o anúncio de uma nova realidade a ser criada em função dos interesses das classes dominantes. </w:t>
      </w:r>
    </w:p>
    <w:p w:rsidR="007656D9" w:rsidRDefault="007656D9" w:rsidP="007B337B">
      <w:pPr>
        <w:rPr>
          <w:lang w:eastAsia="pt-BR"/>
        </w:rPr>
      </w:pPr>
      <w:r>
        <w:rPr>
          <w:color w:val="000000"/>
          <w:lang w:eastAsia="pt-BR"/>
        </w:rPr>
        <w:t xml:space="preserve">A escola, sendo um </w:t>
      </w:r>
      <w:r w:rsidR="00124EC2">
        <w:rPr>
          <w:lang w:eastAsia="pt-BR"/>
        </w:rPr>
        <w:t>aparelho ideológico do</w:t>
      </w:r>
      <w:r w:rsidRPr="005837AA">
        <w:rPr>
          <w:lang w:eastAsia="pt-BR"/>
        </w:rPr>
        <w:t xml:space="preserve"> Estado,</w:t>
      </w:r>
      <w:r>
        <w:rPr>
          <w:lang w:eastAsia="pt-BR"/>
        </w:rPr>
        <w:t xml:space="preserve"> tem como função reproduzir e manter a ideolog</w:t>
      </w:r>
      <w:r w:rsidR="00124EC2">
        <w:rPr>
          <w:lang w:eastAsia="pt-BR"/>
        </w:rPr>
        <w:t>ia e a ordem vigente. Isso nos leva</w:t>
      </w:r>
      <w:r>
        <w:rPr>
          <w:lang w:eastAsia="pt-BR"/>
        </w:rPr>
        <w:t xml:space="preserve"> a dizer que a escola mantém os alunos apenas no nível superficial da realidade, não chegando a uma compreensão crítica profunda sobre o que torna sua realidade tal como ela é. A respeito da consciência crítica não abordada no sistema educacional em geral, Freire aponta que,</w:t>
      </w:r>
    </w:p>
    <w:p w:rsidR="007656D9" w:rsidRPr="00124EC2" w:rsidRDefault="007656D9" w:rsidP="00124EC2">
      <w:pPr>
        <w:pStyle w:val="PargrafodaLista"/>
        <w:spacing w:line="240" w:lineRule="auto"/>
        <w:ind w:left="2268" w:firstLine="0"/>
        <w:rPr>
          <w:sz w:val="22"/>
          <w:lang w:eastAsia="pt-BR"/>
        </w:rPr>
      </w:pPr>
      <w:r w:rsidRPr="00124EC2">
        <w:rPr>
          <w:sz w:val="22"/>
          <w:lang w:eastAsia="pt-BR"/>
        </w:rPr>
        <w:t xml:space="preserve">[...] o domínio escolar das palavras só quer que os alunos descrevam as coisas, não que as compreendam Assim, quanto mais se distingue descrição de compreensão, mais se controla a consciência dos alunos. [...]. Esse tipo de consciência crítica dos alunos seria um desafio ideológico à classe dominante. Quanto mais essa dicotomia entre ler palavras e ler realidade se exerce na escola, mais nos convencemos de que nossa tarefa, na escola ou na faculdade, é apenas trabalhar com conceitos, apenas trabalhar com textos que falam sobre conceitos. Porém, na medida em que estamos sendo treinados numa vigorosa dicotomia entre o </w:t>
      </w:r>
      <w:r w:rsidRPr="00124EC2">
        <w:rPr>
          <w:i/>
          <w:sz w:val="22"/>
          <w:lang w:eastAsia="pt-BR"/>
        </w:rPr>
        <w:t>mundo das palavras</w:t>
      </w:r>
      <w:r w:rsidRPr="00124EC2">
        <w:rPr>
          <w:sz w:val="22"/>
          <w:lang w:eastAsia="pt-BR"/>
        </w:rPr>
        <w:t xml:space="preserve"> e o </w:t>
      </w:r>
      <w:r w:rsidRPr="00124EC2">
        <w:rPr>
          <w:i/>
          <w:sz w:val="22"/>
          <w:lang w:eastAsia="pt-BR"/>
        </w:rPr>
        <w:t xml:space="preserve">mundo real, </w:t>
      </w:r>
      <w:r w:rsidRPr="00124EC2">
        <w:rPr>
          <w:sz w:val="22"/>
          <w:lang w:eastAsia="pt-BR"/>
        </w:rPr>
        <w:t xml:space="preserve">trabalhar com conceitos escritos num texto significa obrigatoriamente </w:t>
      </w:r>
      <w:proofErr w:type="spellStart"/>
      <w:r w:rsidRPr="00124EC2">
        <w:rPr>
          <w:sz w:val="22"/>
          <w:lang w:eastAsia="pt-BR"/>
        </w:rPr>
        <w:t>dicotomizar</w:t>
      </w:r>
      <w:proofErr w:type="spellEnd"/>
      <w:r w:rsidRPr="00124EC2">
        <w:rPr>
          <w:sz w:val="22"/>
          <w:lang w:eastAsia="pt-BR"/>
        </w:rPr>
        <w:t xml:space="preserve"> o texto do contexto. (FREIRE, 1986, p.85)</w:t>
      </w:r>
    </w:p>
    <w:p w:rsidR="007656D9" w:rsidRDefault="007656D9" w:rsidP="007656D9">
      <w:pPr>
        <w:ind w:firstLine="708"/>
        <w:rPr>
          <w:lang w:eastAsia="pt-BR"/>
        </w:rPr>
      </w:pPr>
      <w:r>
        <w:rPr>
          <w:lang w:eastAsia="pt-BR"/>
        </w:rPr>
        <w:t xml:space="preserve">Uma pedagogia </w:t>
      </w:r>
      <w:proofErr w:type="spellStart"/>
      <w:r>
        <w:rPr>
          <w:lang w:eastAsia="pt-BR"/>
        </w:rPr>
        <w:t>dicotomizada</w:t>
      </w:r>
      <w:proofErr w:type="spellEnd"/>
      <w:r>
        <w:rPr>
          <w:lang w:eastAsia="pt-BR"/>
        </w:rPr>
        <w:t xml:space="preserve"> como essa, diminui o poder do estudo intelectual que ajude na transformação da realidade. A escola, reproduzindo os interesses da classe dominante, tornará o homem cada vez mais, escravo de sua própria condição, isto é, um objeto ou meramente uma “coisa”, contribuindo para as permanentes injustiças e desigualdades sociais. A conscientização neste caso seria um elemento essencial para a libertação dos sujeitos, tornando-os críticos conscientes de seu papel em busca de uma sociedade igualitária que preserve a liberdade. </w:t>
      </w:r>
    </w:p>
    <w:p w:rsidR="002354FD" w:rsidRDefault="007656D9" w:rsidP="007B337B">
      <w:pPr>
        <w:autoSpaceDE w:val="0"/>
        <w:autoSpaceDN w:val="0"/>
        <w:adjustRightInd w:val="0"/>
        <w:spacing w:after="0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Considerando tais aspectos que moldam o caráter libertador da pedagogia de Paulo Freire, é papel do educador progressista, trabalhar com seus educandos de modo que haja um processo dialógico e </w:t>
      </w:r>
      <w:proofErr w:type="spellStart"/>
      <w:r>
        <w:rPr>
          <w:rFonts w:cs="Arial"/>
          <w:szCs w:val="24"/>
          <w:lang w:eastAsia="pt-BR"/>
        </w:rPr>
        <w:t>problematizador</w:t>
      </w:r>
      <w:proofErr w:type="spellEnd"/>
      <w:r>
        <w:rPr>
          <w:rFonts w:cs="Arial"/>
          <w:szCs w:val="24"/>
          <w:lang w:eastAsia="pt-BR"/>
        </w:rPr>
        <w:t xml:space="preserve">, com buscas à superação de uma educação tradicional baseada na alienação dos indivíduos. É preciso que o </w:t>
      </w:r>
      <w:r>
        <w:rPr>
          <w:rFonts w:cs="Arial"/>
          <w:szCs w:val="24"/>
          <w:lang w:eastAsia="pt-BR"/>
        </w:rPr>
        <w:lastRenderedPageBreak/>
        <w:t>educador se veja como um sujeito histórico e faça com que seus educandos também se vejam como produtos e produtores de sua própria história, tornando-os capazes de criticar, refletir e analisar sua real condição dentr</w:t>
      </w:r>
      <w:r w:rsidR="00124EC2">
        <w:rPr>
          <w:rFonts w:cs="Arial"/>
          <w:szCs w:val="24"/>
          <w:lang w:eastAsia="pt-BR"/>
        </w:rPr>
        <w:t>o da sociedade, chegando assim à</w:t>
      </w:r>
      <w:r>
        <w:rPr>
          <w:rFonts w:cs="Arial"/>
          <w:szCs w:val="24"/>
          <w:lang w:eastAsia="pt-BR"/>
        </w:rPr>
        <w:t xml:space="preserve"> conscientização de forma a superar a alienação frente aos problemas, desigualdades e injustiças sociais, buscando sua emancipação enquanto sujeito. </w:t>
      </w:r>
    </w:p>
    <w:p w:rsidR="007B337B" w:rsidRPr="007B337B" w:rsidRDefault="007B337B" w:rsidP="007B337B">
      <w:pPr>
        <w:autoSpaceDE w:val="0"/>
        <w:autoSpaceDN w:val="0"/>
        <w:adjustRightInd w:val="0"/>
        <w:spacing w:after="0"/>
        <w:ind w:firstLine="708"/>
        <w:rPr>
          <w:rFonts w:cs="Arial"/>
          <w:szCs w:val="24"/>
          <w:lang w:eastAsia="pt-BR"/>
        </w:rPr>
      </w:pPr>
    </w:p>
    <w:p w:rsidR="00C464EC" w:rsidRDefault="002354FD" w:rsidP="002354FD">
      <w:pPr>
        <w:ind w:firstLine="0"/>
        <w:jc w:val="left"/>
        <w:rPr>
          <w:rFonts w:cs="Arial"/>
          <w:b/>
          <w:szCs w:val="24"/>
          <w:lang w:eastAsia="pt-BR"/>
        </w:rPr>
      </w:pPr>
      <w:r w:rsidRPr="002354FD">
        <w:rPr>
          <w:rFonts w:cs="Arial"/>
          <w:b/>
          <w:szCs w:val="24"/>
          <w:lang w:eastAsia="pt-BR"/>
        </w:rPr>
        <w:t>Considerações Finais</w:t>
      </w:r>
    </w:p>
    <w:p w:rsidR="00C54776" w:rsidRDefault="00A0464B" w:rsidP="007B337B">
      <w:pPr>
        <w:rPr>
          <w:lang w:eastAsia="pt-BR"/>
        </w:rPr>
      </w:pPr>
      <w:r w:rsidRPr="007F6C62">
        <w:rPr>
          <w:lang w:eastAsia="pt-BR"/>
        </w:rPr>
        <w:t xml:space="preserve">Ao longo da pesquisa, buscamos apresentar a perspectiva crítica de educação no Brasil, representada por Paulo Freire. </w:t>
      </w:r>
      <w:r w:rsidR="007F6C62" w:rsidRPr="007F6C62">
        <w:rPr>
          <w:lang w:eastAsia="pt-BR"/>
        </w:rPr>
        <w:t xml:space="preserve">Desse modo, consideramos que </w:t>
      </w:r>
      <w:r w:rsidR="007F6C62">
        <w:rPr>
          <w:lang w:eastAsia="pt-BR"/>
        </w:rPr>
        <w:t xml:space="preserve">as formas tradicionais de educação funcionam para dominar e alienar grupos oprimidos na sociedade. No entanto, como alternativa de superar esse modelo tradicional de ensino, a pedagogia crítica elaborada por Freire, pode auxiliar na superação e no combate a essas formas opressoras e reprodutoras da cultura dominante. </w:t>
      </w:r>
    </w:p>
    <w:p w:rsidR="002510DA" w:rsidRDefault="00C27D6A" w:rsidP="007B337B">
      <w:pPr>
        <w:rPr>
          <w:lang w:eastAsia="pt-BR"/>
        </w:rPr>
      </w:pPr>
      <w:r>
        <w:rPr>
          <w:lang w:eastAsia="pt-BR"/>
        </w:rPr>
        <w:t>Por meio dessa pedagogia, é possível capacitar professores e estudantes a desenvolverem uma compreensão consciente sobre sua relação com o mundo e</w:t>
      </w:r>
      <w:r w:rsidR="00FF2005">
        <w:rPr>
          <w:lang w:eastAsia="pt-BR"/>
        </w:rPr>
        <w:t xml:space="preserve"> </w:t>
      </w:r>
      <w:r>
        <w:rPr>
          <w:lang w:eastAsia="pt-BR"/>
        </w:rPr>
        <w:t>s</w:t>
      </w:r>
      <w:r w:rsidR="00637BF9">
        <w:rPr>
          <w:lang w:eastAsia="pt-BR"/>
        </w:rPr>
        <w:t>ua condição enquanto ser humano.</w:t>
      </w:r>
      <w:r>
        <w:rPr>
          <w:lang w:eastAsia="pt-BR"/>
        </w:rPr>
        <w:t xml:space="preserve"> </w:t>
      </w:r>
      <w:r w:rsidR="000538EF">
        <w:rPr>
          <w:lang w:eastAsia="pt-BR"/>
        </w:rPr>
        <w:t>O diá</w:t>
      </w:r>
      <w:r w:rsidR="002510DA">
        <w:rPr>
          <w:lang w:eastAsia="pt-BR"/>
        </w:rPr>
        <w:t xml:space="preserve">logo e a problematização, configuram-se como condições essenciais no pensamento </w:t>
      </w:r>
      <w:proofErr w:type="spellStart"/>
      <w:r w:rsidR="002510DA">
        <w:rPr>
          <w:lang w:eastAsia="pt-BR"/>
        </w:rPr>
        <w:t>freiriano</w:t>
      </w:r>
      <w:proofErr w:type="spellEnd"/>
      <w:r w:rsidR="002510DA">
        <w:rPr>
          <w:lang w:eastAsia="pt-BR"/>
        </w:rPr>
        <w:t xml:space="preserve">, para o exercício da emancipação e da transformação social.  </w:t>
      </w:r>
    </w:p>
    <w:p w:rsidR="00C54776" w:rsidRPr="00637BF9" w:rsidRDefault="002510DA" w:rsidP="007B337B">
      <w:pPr>
        <w:rPr>
          <w:lang w:eastAsia="pt-BR"/>
        </w:rPr>
      </w:pPr>
      <w:r>
        <w:rPr>
          <w:lang w:eastAsia="pt-BR"/>
        </w:rPr>
        <w:t xml:space="preserve">Em suma, a pedagogia crítica </w:t>
      </w:r>
      <w:r w:rsidR="00637BF9">
        <w:rPr>
          <w:lang w:eastAsia="pt-BR"/>
        </w:rPr>
        <w:t xml:space="preserve">abre caminhos e possibilidades para o sujeito conhecer e exercer a liberdade, tornando-se apto a </w:t>
      </w:r>
      <w:proofErr w:type="gramStart"/>
      <w:r w:rsidR="00637BF9">
        <w:rPr>
          <w:lang w:eastAsia="pt-BR"/>
        </w:rPr>
        <w:t>construí-la</w:t>
      </w:r>
      <w:proofErr w:type="gramEnd"/>
      <w:r w:rsidR="00637BF9">
        <w:rPr>
          <w:lang w:eastAsia="pt-BR"/>
        </w:rPr>
        <w:t xml:space="preserve"> responsavelmente </w:t>
      </w:r>
      <w:r w:rsidR="00B70B66" w:rsidRPr="00637BF9">
        <w:rPr>
          <w:lang w:eastAsia="pt-BR"/>
        </w:rPr>
        <w:t>buscando a igualdade social, a garantia de seus direitos, o respeito à dignidade humana, o fim das i</w:t>
      </w:r>
      <w:r w:rsidR="00637BF9">
        <w:rPr>
          <w:lang w:eastAsia="pt-BR"/>
        </w:rPr>
        <w:t xml:space="preserve">njustiças sociais e da opressão. </w:t>
      </w:r>
    </w:p>
    <w:p w:rsidR="00C54776" w:rsidRDefault="00C54776" w:rsidP="002354FD">
      <w:pPr>
        <w:ind w:firstLine="0"/>
        <w:jc w:val="left"/>
        <w:rPr>
          <w:rFonts w:cs="Arial"/>
          <w:b/>
          <w:szCs w:val="24"/>
          <w:lang w:eastAsia="pt-BR"/>
        </w:rPr>
      </w:pPr>
    </w:p>
    <w:p w:rsidR="00C54776" w:rsidRDefault="00C54776" w:rsidP="002354FD">
      <w:pPr>
        <w:ind w:firstLine="0"/>
        <w:jc w:val="left"/>
        <w:rPr>
          <w:rFonts w:cs="Arial"/>
          <w:b/>
          <w:szCs w:val="24"/>
          <w:lang w:eastAsia="pt-BR"/>
        </w:rPr>
      </w:pPr>
    </w:p>
    <w:p w:rsidR="006D2CEB" w:rsidRDefault="006D2CEB" w:rsidP="002354FD">
      <w:pPr>
        <w:ind w:firstLine="0"/>
        <w:jc w:val="left"/>
        <w:rPr>
          <w:rFonts w:cs="Arial"/>
          <w:b/>
          <w:szCs w:val="24"/>
          <w:lang w:eastAsia="pt-BR"/>
        </w:rPr>
      </w:pPr>
    </w:p>
    <w:p w:rsidR="007B337B" w:rsidRDefault="007B337B" w:rsidP="002354FD">
      <w:pPr>
        <w:ind w:firstLine="0"/>
        <w:jc w:val="left"/>
        <w:rPr>
          <w:rFonts w:cs="Arial"/>
          <w:b/>
          <w:szCs w:val="24"/>
          <w:lang w:eastAsia="pt-BR"/>
        </w:rPr>
      </w:pPr>
    </w:p>
    <w:p w:rsidR="007B337B" w:rsidRDefault="007B337B" w:rsidP="002354FD">
      <w:pPr>
        <w:ind w:firstLine="0"/>
        <w:jc w:val="left"/>
        <w:rPr>
          <w:rFonts w:cs="Arial"/>
          <w:b/>
          <w:szCs w:val="24"/>
          <w:lang w:eastAsia="pt-BR"/>
        </w:rPr>
      </w:pPr>
    </w:p>
    <w:p w:rsidR="007B337B" w:rsidRDefault="007B337B" w:rsidP="002354FD">
      <w:pPr>
        <w:ind w:firstLine="0"/>
        <w:jc w:val="left"/>
        <w:rPr>
          <w:rFonts w:cs="Arial"/>
          <w:b/>
          <w:szCs w:val="24"/>
          <w:lang w:eastAsia="pt-BR"/>
        </w:rPr>
      </w:pPr>
    </w:p>
    <w:p w:rsidR="00C464EC" w:rsidRDefault="00265193" w:rsidP="002354FD">
      <w:pPr>
        <w:ind w:firstLine="0"/>
        <w:jc w:val="left"/>
        <w:rPr>
          <w:rFonts w:cs="Arial"/>
          <w:b/>
          <w:szCs w:val="24"/>
          <w:lang w:eastAsia="pt-BR"/>
        </w:rPr>
      </w:pPr>
      <w:r>
        <w:rPr>
          <w:rFonts w:cs="Arial"/>
          <w:b/>
          <w:szCs w:val="24"/>
          <w:lang w:eastAsia="pt-BR"/>
        </w:rPr>
        <w:lastRenderedPageBreak/>
        <w:t>REFERÊNCIAS</w:t>
      </w:r>
    </w:p>
    <w:p w:rsidR="00CC3143" w:rsidRDefault="00265193" w:rsidP="00CC3143">
      <w:pPr>
        <w:spacing w:line="240" w:lineRule="auto"/>
        <w:ind w:firstLine="0"/>
        <w:rPr>
          <w:rStyle w:val="RefernciaIntensa"/>
        </w:rPr>
      </w:pPr>
      <w:r>
        <w:rPr>
          <w:rStyle w:val="RefernciaIntensa"/>
        </w:rPr>
        <w:t>APPLE, M. W; AU, W</w:t>
      </w:r>
      <w:proofErr w:type="gramStart"/>
      <w:r>
        <w:rPr>
          <w:rStyle w:val="RefernciaIntensa"/>
        </w:rPr>
        <w:t>.;</w:t>
      </w:r>
      <w:proofErr w:type="gramEnd"/>
      <w:r>
        <w:rPr>
          <w:rStyle w:val="RefernciaIntensa"/>
        </w:rPr>
        <w:t xml:space="preserve"> GANDIN, L. A .O Mapeamento da Educação Crítica. </w:t>
      </w:r>
      <w:r>
        <w:rPr>
          <w:rStyle w:val="RefernciaIntensa"/>
          <w:lang w:val="en-US"/>
        </w:rPr>
        <w:t xml:space="preserve">In: APPLE, M. W; AU, W.; GANDIN, L. A (Org.).  </w:t>
      </w:r>
      <w:r>
        <w:rPr>
          <w:rStyle w:val="RefernciaIntensa"/>
          <w:b/>
        </w:rPr>
        <w:t>Educação crítica</w:t>
      </w:r>
      <w:r>
        <w:rPr>
          <w:rStyle w:val="RefernciaIntensa"/>
        </w:rPr>
        <w:t>: análise internacional. Porto Alegre: Artmed, 2011</w:t>
      </w:r>
      <w:r w:rsidR="007B337B">
        <w:rPr>
          <w:rStyle w:val="RefernciaIntensa"/>
        </w:rPr>
        <w:t>.</w:t>
      </w:r>
    </w:p>
    <w:p w:rsidR="00CC3143" w:rsidRPr="00265193" w:rsidRDefault="00265193" w:rsidP="00CC3143">
      <w:pPr>
        <w:spacing w:after="120" w:line="240" w:lineRule="auto"/>
        <w:ind w:firstLine="0"/>
        <w:rPr>
          <w:bCs/>
          <w:color w:val="FF0000"/>
          <w:spacing w:val="5"/>
        </w:rPr>
      </w:pPr>
      <w:r>
        <w:rPr>
          <w:rFonts w:cs="Arial"/>
        </w:rPr>
        <w:t xml:space="preserve">AU, W. Lutando com o texto: contextualizar e </w:t>
      </w:r>
      <w:proofErr w:type="spellStart"/>
      <w:r>
        <w:rPr>
          <w:rFonts w:cs="Arial"/>
        </w:rPr>
        <w:t>recontextualizar</w:t>
      </w:r>
      <w:proofErr w:type="spellEnd"/>
      <w:r>
        <w:rPr>
          <w:rFonts w:cs="Arial"/>
        </w:rPr>
        <w:t xml:space="preserve"> a pedagogia crítica de Freire. In: APPLE, Michael W; AU, Wayne; GANDIN, Luís A. </w:t>
      </w:r>
      <w:r>
        <w:rPr>
          <w:rFonts w:cs="Arial"/>
          <w:b/>
        </w:rPr>
        <w:t>Educação crítica</w:t>
      </w:r>
      <w:r>
        <w:rPr>
          <w:rFonts w:cs="Arial"/>
        </w:rPr>
        <w:t>: análise internacional. Porto Alegre: Artmed</w:t>
      </w:r>
      <w:r w:rsidRPr="007B337B">
        <w:rPr>
          <w:rFonts w:cs="Arial"/>
          <w:color w:val="000000" w:themeColor="text1"/>
        </w:rPr>
        <w:t>, 2011</w:t>
      </w:r>
      <w:r w:rsidRPr="007B337B">
        <w:rPr>
          <w:rStyle w:val="RefernciaIntensa"/>
          <w:color w:val="000000" w:themeColor="text1"/>
        </w:rPr>
        <w:t>.</w:t>
      </w:r>
      <w:r>
        <w:rPr>
          <w:rStyle w:val="RefernciaIntensa"/>
          <w:color w:val="FF0000"/>
        </w:rPr>
        <w:t xml:space="preserve"> </w:t>
      </w:r>
    </w:p>
    <w:p w:rsidR="00CC3143" w:rsidRDefault="00265193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 xml:space="preserve">FREIRE, P. </w:t>
      </w:r>
      <w:r>
        <w:rPr>
          <w:rStyle w:val="RefernciaIntensa"/>
          <w:b/>
        </w:rPr>
        <w:t xml:space="preserve">Conscientização: </w:t>
      </w:r>
      <w:r>
        <w:rPr>
          <w:rStyle w:val="RefernciaIntensa"/>
        </w:rPr>
        <w:t>teoria e prática da libertação: uma introdução ao pensamento de Paulo Freire. São Paulo: Cortez &amp; Moraes, 1979.</w:t>
      </w:r>
    </w:p>
    <w:p w:rsidR="00CC3143" w:rsidRDefault="00990424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>________.</w:t>
      </w:r>
      <w:r>
        <w:rPr>
          <w:rStyle w:val="RefernciaIntensa"/>
          <w:b/>
        </w:rPr>
        <w:t xml:space="preserve"> Pedagogia do Oprimido</w:t>
      </w:r>
      <w:r>
        <w:rPr>
          <w:rStyle w:val="RefernciaIntensa"/>
        </w:rPr>
        <w:t xml:space="preserve">. Rio de Janeiro: Paz e Terra, 1987. </w:t>
      </w:r>
    </w:p>
    <w:p w:rsidR="00CC3143" w:rsidRDefault="00990424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>________</w:t>
      </w:r>
      <w:proofErr w:type="gramStart"/>
      <w:r>
        <w:rPr>
          <w:rStyle w:val="RefernciaIntensa"/>
        </w:rPr>
        <w:t>.</w:t>
      </w:r>
      <w:proofErr w:type="gramEnd"/>
      <w:r w:rsidRPr="00990424">
        <w:rPr>
          <w:rStyle w:val="RefernciaIntensa"/>
          <w:b/>
        </w:rPr>
        <w:t>Pedagogia da indignação</w:t>
      </w:r>
      <w:r>
        <w:rPr>
          <w:rStyle w:val="RefernciaIntensa"/>
        </w:rPr>
        <w:t xml:space="preserve">: cartas pedagógicas e outros escritos. São Paulo: Editora UNESP, 2000. </w:t>
      </w:r>
    </w:p>
    <w:p w:rsidR="00CC3143" w:rsidRDefault="00990424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 xml:space="preserve">GIROUX, Henry. </w:t>
      </w:r>
      <w:r>
        <w:rPr>
          <w:rStyle w:val="RefernciaIntensa"/>
          <w:b/>
        </w:rPr>
        <w:t>Os professores como intelectuais</w:t>
      </w:r>
      <w:r>
        <w:rPr>
          <w:rStyle w:val="RefernciaIntensa"/>
        </w:rPr>
        <w:t xml:space="preserve">. Porto Alegre: Artes Médicas, 1997. </w:t>
      </w:r>
    </w:p>
    <w:p w:rsidR="00CC3143" w:rsidRDefault="00265193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 xml:space="preserve"> </w:t>
      </w:r>
      <w:r w:rsidR="00990424">
        <w:rPr>
          <w:rStyle w:val="RefernciaIntensa"/>
        </w:rPr>
        <w:t xml:space="preserve">FREITAS, A.L. Conscientização. </w:t>
      </w:r>
      <w:r w:rsidR="00990424" w:rsidRPr="00C27D6A">
        <w:rPr>
          <w:rStyle w:val="RefernciaIntensa"/>
          <w:lang w:val="en-US"/>
        </w:rPr>
        <w:t xml:space="preserve">In: REDIN, E; STRECK, D.R. ZITKOSKI, J.J. (Org.). </w:t>
      </w:r>
      <w:r w:rsidR="00990424">
        <w:rPr>
          <w:rStyle w:val="RefernciaIntensa"/>
          <w:b/>
        </w:rPr>
        <w:t>Dicionário Paulo Freire</w:t>
      </w:r>
      <w:r w:rsidR="00990424">
        <w:rPr>
          <w:rStyle w:val="RefernciaIntensa"/>
        </w:rPr>
        <w:t xml:space="preserve">. </w:t>
      </w:r>
      <w:proofErr w:type="gramStart"/>
      <w:r w:rsidR="00990424">
        <w:rPr>
          <w:rStyle w:val="RefernciaIntensa"/>
        </w:rPr>
        <w:t>2</w:t>
      </w:r>
      <w:proofErr w:type="gramEnd"/>
      <w:r w:rsidR="00990424">
        <w:rPr>
          <w:rStyle w:val="RefernciaIntensa"/>
        </w:rPr>
        <w:t xml:space="preserve"> ed. Belo Horizonte: Autêntica,</w:t>
      </w:r>
      <w:r w:rsidR="007B337B">
        <w:rPr>
          <w:rStyle w:val="RefernciaIntensa"/>
        </w:rPr>
        <w:t xml:space="preserve"> </w:t>
      </w:r>
      <w:r w:rsidR="00990424">
        <w:rPr>
          <w:rStyle w:val="RefernciaIntensa"/>
        </w:rPr>
        <w:t>2010.</w:t>
      </w:r>
    </w:p>
    <w:p w:rsidR="00990424" w:rsidRDefault="00265193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 xml:space="preserve">FREIRE, P.; SHOR, I. </w:t>
      </w:r>
      <w:r>
        <w:rPr>
          <w:rStyle w:val="RefernciaIntensa"/>
          <w:b/>
        </w:rPr>
        <w:t>Medo e Ousadia</w:t>
      </w:r>
      <w:r>
        <w:rPr>
          <w:rStyle w:val="RefernciaIntensa"/>
        </w:rPr>
        <w:t xml:space="preserve">. Rio de Janeiro: Paz e Terra, 1986. </w:t>
      </w:r>
    </w:p>
    <w:p w:rsidR="00CC3143" w:rsidRDefault="00990424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  <w:lang w:val="en-US"/>
        </w:rPr>
        <w:t xml:space="preserve">KIELING, J.F. </w:t>
      </w:r>
      <w:proofErr w:type="spellStart"/>
      <w:r>
        <w:rPr>
          <w:rStyle w:val="RefernciaIntensa"/>
          <w:lang w:val="en-US"/>
        </w:rPr>
        <w:t>Alienação</w:t>
      </w:r>
      <w:proofErr w:type="spellEnd"/>
      <w:r>
        <w:rPr>
          <w:rStyle w:val="RefernciaIntensa"/>
          <w:lang w:val="en-US"/>
        </w:rPr>
        <w:t>. IN: REDIN, E.</w:t>
      </w:r>
      <w:r w:rsidR="00C54776">
        <w:rPr>
          <w:rStyle w:val="RefernciaIntensa"/>
          <w:lang w:val="en-US"/>
        </w:rPr>
        <w:t>; STRECK</w:t>
      </w:r>
      <w:r>
        <w:rPr>
          <w:rStyle w:val="RefernciaIntensa"/>
          <w:lang w:val="en-US"/>
        </w:rPr>
        <w:t>, D.R.</w:t>
      </w:r>
      <w:r w:rsidR="00C54776">
        <w:rPr>
          <w:rStyle w:val="RefernciaIntensa"/>
          <w:lang w:val="en-US"/>
        </w:rPr>
        <w:t>; ZITKOSKI</w:t>
      </w:r>
      <w:r>
        <w:rPr>
          <w:rStyle w:val="RefernciaIntensa"/>
          <w:lang w:val="en-US"/>
        </w:rPr>
        <w:t>, J.J. (Org</w:t>
      </w:r>
      <w:r>
        <w:rPr>
          <w:rStyle w:val="RefernciaIntensa"/>
          <w:b/>
          <w:lang w:val="en-US"/>
        </w:rPr>
        <w:t xml:space="preserve">.). </w:t>
      </w:r>
      <w:r>
        <w:rPr>
          <w:rStyle w:val="RefernciaIntensa"/>
          <w:b/>
        </w:rPr>
        <w:t>Dicionário Paulo Freire</w:t>
      </w:r>
      <w:r>
        <w:rPr>
          <w:rStyle w:val="RefernciaIntensa"/>
        </w:rPr>
        <w:t xml:space="preserve">. </w:t>
      </w:r>
      <w:proofErr w:type="gramStart"/>
      <w:r>
        <w:rPr>
          <w:rStyle w:val="RefernciaIntensa"/>
        </w:rPr>
        <w:t>2</w:t>
      </w:r>
      <w:proofErr w:type="gramEnd"/>
      <w:r>
        <w:rPr>
          <w:rStyle w:val="RefernciaIntensa"/>
        </w:rPr>
        <w:t xml:space="preserve"> </w:t>
      </w:r>
      <w:proofErr w:type="spellStart"/>
      <w:r>
        <w:rPr>
          <w:rStyle w:val="RefernciaIntensa"/>
        </w:rPr>
        <w:t>ed.Belo</w:t>
      </w:r>
      <w:proofErr w:type="spellEnd"/>
      <w:r>
        <w:rPr>
          <w:rStyle w:val="RefernciaIntensa"/>
        </w:rPr>
        <w:t xml:space="preserve"> Horizonte: Autêntica,</w:t>
      </w:r>
      <w:r w:rsidR="007B337B">
        <w:rPr>
          <w:rStyle w:val="RefernciaIntensa"/>
        </w:rPr>
        <w:t xml:space="preserve"> </w:t>
      </w:r>
      <w:r>
        <w:rPr>
          <w:rStyle w:val="RefernciaIntensa"/>
        </w:rPr>
        <w:t>2010.</w:t>
      </w:r>
    </w:p>
    <w:p w:rsidR="00CC3143" w:rsidRDefault="00990424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 xml:space="preserve">MOREIRA, C.E. Criticidade. </w:t>
      </w:r>
      <w:r w:rsidRPr="00C27D6A">
        <w:rPr>
          <w:rStyle w:val="RefernciaIntensa"/>
          <w:lang w:val="en-US"/>
        </w:rPr>
        <w:t>IN: REDIN, E.</w:t>
      </w:r>
      <w:proofErr w:type="gramStart"/>
      <w:r w:rsidRPr="00C27D6A">
        <w:rPr>
          <w:rStyle w:val="RefernciaIntensa"/>
          <w:lang w:val="en-US"/>
        </w:rPr>
        <w:t>;STRECK</w:t>
      </w:r>
      <w:proofErr w:type="gramEnd"/>
      <w:r w:rsidRPr="00C27D6A">
        <w:rPr>
          <w:rStyle w:val="RefernciaIntensa"/>
          <w:lang w:val="en-US"/>
        </w:rPr>
        <w:t>, D.R.;ZITKOSKI, J.J. (Org</w:t>
      </w:r>
      <w:r w:rsidRPr="00C27D6A">
        <w:rPr>
          <w:rStyle w:val="RefernciaIntensa"/>
          <w:b/>
          <w:lang w:val="en-US"/>
        </w:rPr>
        <w:t xml:space="preserve">.). </w:t>
      </w:r>
      <w:r>
        <w:rPr>
          <w:rStyle w:val="RefernciaIntensa"/>
          <w:b/>
        </w:rPr>
        <w:t>Dicionário Paulo Freire</w:t>
      </w:r>
      <w:r>
        <w:rPr>
          <w:rStyle w:val="RefernciaIntensa"/>
        </w:rPr>
        <w:t xml:space="preserve">. </w:t>
      </w:r>
      <w:proofErr w:type="gramStart"/>
      <w:r>
        <w:rPr>
          <w:rStyle w:val="RefernciaIntensa"/>
        </w:rPr>
        <w:t>2</w:t>
      </w:r>
      <w:proofErr w:type="gramEnd"/>
      <w:r>
        <w:rPr>
          <w:rStyle w:val="RefernciaIntensa"/>
        </w:rPr>
        <w:t xml:space="preserve"> </w:t>
      </w:r>
      <w:proofErr w:type="spellStart"/>
      <w:r>
        <w:rPr>
          <w:rStyle w:val="RefernciaIntensa"/>
        </w:rPr>
        <w:t>ed.Belo</w:t>
      </w:r>
      <w:proofErr w:type="spellEnd"/>
      <w:r>
        <w:rPr>
          <w:rStyle w:val="RefernciaIntensa"/>
        </w:rPr>
        <w:t xml:space="preserve"> Horizonte: Autêntica,</w:t>
      </w:r>
      <w:r w:rsidR="007B337B">
        <w:rPr>
          <w:rStyle w:val="RefernciaIntensa"/>
        </w:rPr>
        <w:t xml:space="preserve"> </w:t>
      </w:r>
      <w:r>
        <w:rPr>
          <w:rStyle w:val="RefernciaIntensa"/>
        </w:rPr>
        <w:t>2010.</w:t>
      </w:r>
    </w:p>
    <w:p w:rsidR="00CC3143" w:rsidRDefault="00990424" w:rsidP="00CC3143">
      <w:pPr>
        <w:spacing w:after="120" w:line="240" w:lineRule="auto"/>
        <w:ind w:firstLine="0"/>
        <w:rPr>
          <w:rStyle w:val="RefernciaIntensa"/>
        </w:rPr>
      </w:pPr>
      <w:r>
        <w:rPr>
          <w:rStyle w:val="RefernciaIntensa"/>
        </w:rPr>
        <w:t xml:space="preserve">ROSSATO, R. Práxis.  </w:t>
      </w:r>
      <w:r w:rsidRPr="00C27D6A">
        <w:rPr>
          <w:rStyle w:val="RefernciaIntensa"/>
          <w:lang w:val="en-US"/>
        </w:rPr>
        <w:t>IN: REDIN, E.; STRECK, D.R.; ZITKOSKI, J.J. (Org</w:t>
      </w:r>
      <w:r w:rsidRPr="00C27D6A">
        <w:rPr>
          <w:rStyle w:val="RefernciaIntensa"/>
          <w:b/>
          <w:lang w:val="en-US"/>
        </w:rPr>
        <w:t xml:space="preserve">.). </w:t>
      </w:r>
      <w:r>
        <w:rPr>
          <w:rStyle w:val="RefernciaIntensa"/>
          <w:b/>
        </w:rPr>
        <w:t>Dicionário Paulo Freire</w:t>
      </w:r>
      <w:r>
        <w:rPr>
          <w:rStyle w:val="RefernciaIntensa"/>
        </w:rPr>
        <w:t xml:space="preserve">. </w:t>
      </w:r>
      <w:proofErr w:type="gramStart"/>
      <w:r>
        <w:rPr>
          <w:rStyle w:val="RefernciaIntensa"/>
        </w:rPr>
        <w:t>2</w:t>
      </w:r>
      <w:proofErr w:type="gramEnd"/>
      <w:r>
        <w:rPr>
          <w:rStyle w:val="RefernciaIntensa"/>
        </w:rPr>
        <w:t xml:space="preserve"> </w:t>
      </w:r>
      <w:proofErr w:type="spellStart"/>
      <w:r>
        <w:rPr>
          <w:rStyle w:val="RefernciaIntensa"/>
        </w:rPr>
        <w:t>ed.Belo</w:t>
      </w:r>
      <w:proofErr w:type="spellEnd"/>
      <w:r>
        <w:rPr>
          <w:rStyle w:val="RefernciaIntensa"/>
        </w:rPr>
        <w:t xml:space="preserve"> Horizonte: Autêntica,</w:t>
      </w:r>
      <w:r w:rsidR="007B337B">
        <w:rPr>
          <w:rStyle w:val="RefernciaIntensa"/>
        </w:rPr>
        <w:t xml:space="preserve"> </w:t>
      </w:r>
      <w:r>
        <w:rPr>
          <w:rStyle w:val="RefernciaIntensa"/>
        </w:rPr>
        <w:t>2010.</w:t>
      </w:r>
    </w:p>
    <w:p w:rsidR="00265193" w:rsidRPr="007B337B" w:rsidRDefault="00990424" w:rsidP="007B337B">
      <w:pPr>
        <w:spacing w:after="120" w:line="240" w:lineRule="auto"/>
        <w:ind w:firstLine="0"/>
        <w:rPr>
          <w:rFonts w:cs="Arial"/>
        </w:rPr>
      </w:pPr>
      <w:r>
        <w:rPr>
          <w:rFonts w:cs="Arial"/>
        </w:rPr>
        <w:t xml:space="preserve">TEITELBAUM, Kenneth. Recuperando a memória coletiva: os passados da educação crítica. In: APPLE, Michael W; AU, Wayne; GANDIN, Luís A. </w:t>
      </w:r>
      <w:r>
        <w:rPr>
          <w:rFonts w:cs="Arial"/>
          <w:b/>
        </w:rPr>
        <w:t>Educação crítica</w:t>
      </w:r>
      <w:r>
        <w:rPr>
          <w:rFonts w:cs="Arial"/>
        </w:rPr>
        <w:t>: análise internacional. Porto Alegre: Artmed, 2011.</w:t>
      </w:r>
    </w:p>
    <w:p w:rsidR="00C464EC" w:rsidRDefault="00C464EC" w:rsidP="00CC3143">
      <w:pPr>
        <w:spacing w:line="240" w:lineRule="auto"/>
        <w:ind w:firstLine="0"/>
        <w:jc w:val="left"/>
        <w:rPr>
          <w:rFonts w:cs="Arial"/>
          <w:b/>
          <w:szCs w:val="24"/>
          <w:lang w:eastAsia="pt-BR"/>
        </w:rPr>
      </w:pPr>
    </w:p>
    <w:p w:rsidR="006D2CEB" w:rsidRDefault="006D2CEB" w:rsidP="00CC3143">
      <w:pPr>
        <w:spacing w:line="240" w:lineRule="auto"/>
        <w:ind w:firstLine="0"/>
        <w:jc w:val="left"/>
        <w:rPr>
          <w:rFonts w:cs="Arial"/>
          <w:b/>
          <w:szCs w:val="24"/>
          <w:lang w:eastAsia="pt-BR"/>
        </w:rPr>
      </w:pPr>
    </w:p>
    <w:sectPr w:rsidR="006D2CEB" w:rsidSect="00C57E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0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E7" w:rsidRDefault="00CA22E7" w:rsidP="007656D9">
      <w:pPr>
        <w:spacing w:after="0" w:line="240" w:lineRule="auto"/>
      </w:pPr>
      <w:r>
        <w:separator/>
      </w:r>
    </w:p>
  </w:endnote>
  <w:endnote w:type="continuationSeparator" w:id="0">
    <w:p w:rsidR="00CA22E7" w:rsidRDefault="00CA22E7" w:rsidP="007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33513"/>
      <w:docPartObj>
        <w:docPartGallery w:val="Page Numbers (Bottom of Page)"/>
        <w:docPartUnique/>
      </w:docPartObj>
    </w:sdtPr>
    <w:sdtContent>
      <w:p w:rsidR="00C57E43" w:rsidRDefault="00C57E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C57E43" w:rsidRDefault="00C57E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2905"/>
      <w:docPartObj>
        <w:docPartGallery w:val="Page Numbers (Bottom of Page)"/>
        <w:docPartUnique/>
      </w:docPartObj>
    </w:sdtPr>
    <w:sdtContent>
      <w:p w:rsidR="00C57E43" w:rsidRDefault="00C57E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C57E43" w:rsidRDefault="00C57E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E7" w:rsidRDefault="00CA22E7" w:rsidP="007656D9">
      <w:pPr>
        <w:spacing w:after="0" w:line="240" w:lineRule="auto"/>
      </w:pPr>
      <w:r>
        <w:separator/>
      </w:r>
    </w:p>
  </w:footnote>
  <w:footnote w:type="continuationSeparator" w:id="0">
    <w:p w:rsidR="00CA22E7" w:rsidRDefault="00CA22E7" w:rsidP="007656D9">
      <w:pPr>
        <w:spacing w:after="0" w:line="240" w:lineRule="auto"/>
      </w:pPr>
      <w:r>
        <w:continuationSeparator/>
      </w:r>
    </w:p>
  </w:footnote>
  <w:footnote w:id="1">
    <w:p w:rsidR="00C464EC" w:rsidRDefault="00C464EC" w:rsidP="007656D9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De acordo com o Dicionário Paulo Freire, a práxis “pode ser compreendida como a estreita relação que se estabelece entre um modo de interpretar a realidade e a vida e a consequente prática que decorre desta compreensão levando a uma ação transformadora”. (ROSSATO, 2010, p.325).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43" w:rsidRDefault="00C57E43" w:rsidP="00C57E43">
    <w:pPr>
      <w:pStyle w:val="Cabealho"/>
      <w:ind w:left="-1701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43" w:rsidRDefault="00C57E43" w:rsidP="00C57E43">
    <w:pPr>
      <w:pStyle w:val="Cabealho"/>
      <w:ind w:left="-1701" w:firstLine="0"/>
    </w:pPr>
    <w:r>
      <w:rPr>
        <w:noProof/>
        <w:lang w:eastAsia="pt-BR"/>
      </w:rPr>
      <w:drawing>
        <wp:inline distT="0" distB="0" distL="0" distR="0" wp14:anchorId="18BC2448" wp14:editId="0CA34E3A">
          <wp:extent cx="7562850" cy="85725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60" cy="86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380"/>
    <w:multiLevelType w:val="hybridMultilevel"/>
    <w:tmpl w:val="E91441EE"/>
    <w:lvl w:ilvl="0" w:tplc="B7248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2A9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86D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A8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2A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C7E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9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07E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82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D9"/>
    <w:rsid w:val="00022A42"/>
    <w:rsid w:val="000538EF"/>
    <w:rsid w:val="000671ED"/>
    <w:rsid w:val="00124EC2"/>
    <w:rsid w:val="00143B44"/>
    <w:rsid w:val="001621E4"/>
    <w:rsid w:val="00172C54"/>
    <w:rsid w:val="00173D20"/>
    <w:rsid w:val="002354FD"/>
    <w:rsid w:val="002510DA"/>
    <w:rsid w:val="00265193"/>
    <w:rsid w:val="003159B4"/>
    <w:rsid w:val="00381342"/>
    <w:rsid w:val="003E12CE"/>
    <w:rsid w:val="00432AD4"/>
    <w:rsid w:val="005837AA"/>
    <w:rsid w:val="00634D9F"/>
    <w:rsid w:val="00637711"/>
    <w:rsid w:val="00637BF9"/>
    <w:rsid w:val="006B6261"/>
    <w:rsid w:val="006D2CEB"/>
    <w:rsid w:val="007041C0"/>
    <w:rsid w:val="007125B9"/>
    <w:rsid w:val="007656D9"/>
    <w:rsid w:val="007A6C45"/>
    <w:rsid w:val="007B337B"/>
    <w:rsid w:val="007F6C62"/>
    <w:rsid w:val="008872BD"/>
    <w:rsid w:val="008946B1"/>
    <w:rsid w:val="008C767E"/>
    <w:rsid w:val="008D31B1"/>
    <w:rsid w:val="00912D9B"/>
    <w:rsid w:val="00922D0C"/>
    <w:rsid w:val="00990424"/>
    <w:rsid w:val="009C54B3"/>
    <w:rsid w:val="009F32D0"/>
    <w:rsid w:val="00A0464B"/>
    <w:rsid w:val="00A10D36"/>
    <w:rsid w:val="00A32776"/>
    <w:rsid w:val="00A82CA4"/>
    <w:rsid w:val="00B124D4"/>
    <w:rsid w:val="00B70B66"/>
    <w:rsid w:val="00BC01AC"/>
    <w:rsid w:val="00BD6D84"/>
    <w:rsid w:val="00C050B4"/>
    <w:rsid w:val="00C27D6A"/>
    <w:rsid w:val="00C41EE8"/>
    <w:rsid w:val="00C464EC"/>
    <w:rsid w:val="00C54776"/>
    <w:rsid w:val="00C57E43"/>
    <w:rsid w:val="00C61E5A"/>
    <w:rsid w:val="00CA22E7"/>
    <w:rsid w:val="00CC3143"/>
    <w:rsid w:val="00D614EB"/>
    <w:rsid w:val="00DB377A"/>
    <w:rsid w:val="00DB4D57"/>
    <w:rsid w:val="00E26722"/>
    <w:rsid w:val="00F20C19"/>
    <w:rsid w:val="00F92876"/>
    <w:rsid w:val="00FB4563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D9"/>
    <w:pPr>
      <w:spacing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656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56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56D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656D9"/>
    <w:rPr>
      <w:vertAlign w:val="superscript"/>
    </w:rPr>
  </w:style>
  <w:style w:type="paragraph" w:styleId="CitaoIntensa">
    <w:name w:val="Intense Quote"/>
    <w:basedOn w:val="Normal"/>
    <w:next w:val="Normal"/>
    <w:link w:val="CitaoIntensaChar"/>
    <w:qFormat/>
    <w:rsid w:val="007656D9"/>
    <w:pPr>
      <w:pBdr>
        <w:bottom w:val="single" w:sz="4" w:space="4" w:color="4F81BD"/>
      </w:pBdr>
      <w:spacing w:after="120" w:line="240" w:lineRule="auto"/>
      <w:ind w:left="2268" w:firstLine="0"/>
    </w:pPr>
    <w:rPr>
      <w:bCs/>
      <w:iCs/>
      <w:sz w:val="22"/>
    </w:rPr>
  </w:style>
  <w:style w:type="character" w:customStyle="1" w:styleId="CitaoIntensaChar">
    <w:name w:val="Citação Intensa Char"/>
    <w:basedOn w:val="Fontepargpadro"/>
    <w:link w:val="CitaoIntensa"/>
    <w:rsid w:val="007656D9"/>
    <w:rPr>
      <w:rFonts w:ascii="Arial" w:eastAsia="Calibri" w:hAnsi="Arial" w:cs="Times New Roman"/>
      <w:bCs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656D9"/>
    <w:pPr>
      <w:spacing w:before="120" w:after="240" w:line="240" w:lineRule="auto"/>
      <w:ind w:left="2268" w:firstLine="0"/>
    </w:pPr>
    <w:rPr>
      <w:iCs/>
      <w:color w:val="000000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7656D9"/>
    <w:rPr>
      <w:rFonts w:ascii="Arial" w:eastAsia="Calibri" w:hAnsi="Arial" w:cs="Times New Roman"/>
      <w:i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4E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64E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464EC"/>
  </w:style>
  <w:style w:type="character" w:styleId="RefernciaIntensa">
    <w:name w:val="Intense Reference"/>
    <w:basedOn w:val="Fontepargpadro"/>
    <w:qFormat/>
    <w:rsid w:val="00265193"/>
    <w:rPr>
      <w:rFonts w:ascii="Arial" w:hAnsi="Arial"/>
      <w:bCs/>
      <w:dstrike w:val="0"/>
      <w:color w:val="auto"/>
      <w:spacing w:val="5"/>
      <w:sz w:val="24"/>
      <w:u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C5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E4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5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E43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D9"/>
    <w:pPr>
      <w:spacing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656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56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56D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656D9"/>
    <w:rPr>
      <w:vertAlign w:val="superscript"/>
    </w:rPr>
  </w:style>
  <w:style w:type="paragraph" w:styleId="CitaoIntensa">
    <w:name w:val="Intense Quote"/>
    <w:basedOn w:val="Normal"/>
    <w:next w:val="Normal"/>
    <w:link w:val="CitaoIntensaChar"/>
    <w:qFormat/>
    <w:rsid w:val="007656D9"/>
    <w:pPr>
      <w:pBdr>
        <w:bottom w:val="single" w:sz="4" w:space="4" w:color="4F81BD"/>
      </w:pBdr>
      <w:spacing w:after="120" w:line="240" w:lineRule="auto"/>
      <w:ind w:left="2268" w:firstLine="0"/>
    </w:pPr>
    <w:rPr>
      <w:bCs/>
      <w:iCs/>
      <w:sz w:val="22"/>
    </w:rPr>
  </w:style>
  <w:style w:type="character" w:customStyle="1" w:styleId="CitaoIntensaChar">
    <w:name w:val="Citação Intensa Char"/>
    <w:basedOn w:val="Fontepargpadro"/>
    <w:link w:val="CitaoIntensa"/>
    <w:rsid w:val="007656D9"/>
    <w:rPr>
      <w:rFonts w:ascii="Arial" w:eastAsia="Calibri" w:hAnsi="Arial" w:cs="Times New Roman"/>
      <w:bCs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656D9"/>
    <w:pPr>
      <w:spacing w:before="120" w:after="240" w:line="240" w:lineRule="auto"/>
      <w:ind w:left="2268" w:firstLine="0"/>
    </w:pPr>
    <w:rPr>
      <w:iCs/>
      <w:color w:val="000000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7656D9"/>
    <w:rPr>
      <w:rFonts w:ascii="Arial" w:eastAsia="Calibri" w:hAnsi="Arial" w:cs="Times New Roman"/>
      <w:i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4E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64E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464EC"/>
  </w:style>
  <w:style w:type="character" w:styleId="RefernciaIntensa">
    <w:name w:val="Intense Reference"/>
    <w:basedOn w:val="Fontepargpadro"/>
    <w:qFormat/>
    <w:rsid w:val="00265193"/>
    <w:rPr>
      <w:rFonts w:ascii="Arial" w:hAnsi="Arial"/>
      <w:bCs/>
      <w:dstrike w:val="0"/>
      <w:color w:val="auto"/>
      <w:spacing w:val="5"/>
      <w:sz w:val="24"/>
      <w:u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C5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E4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5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E4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yannevicentini@hot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EDB3-0F14-4847-A3B3-8B39DF4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4126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Windows User</cp:lastModifiedBy>
  <cp:revision>4</cp:revision>
  <dcterms:created xsi:type="dcterms:W3CDTF">2015-10-01T16:58:00Z</dcterms:created>
  <dcterms:modified xsi:type="dcterms:W3CDTF">2015-10-15T05:05:00Z</dcterms:modified>
</cp:coreProperties>
</file>